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83C6A">
              <w:rPr>
                <w:rFonts w:ascii="Tahoma" w:hAnsi="Tahoma" w:cs="Tahoma"/>
                <w:b/>
                <w:sz w:val="28"/>
                <w:szCs w:val="28"/>
              </w:rPr>
              <w:t xml:space="preserve">R.C.G.01266_2012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83C6A">
              <w:rPr>
                <w:rFonts w:ascii="Tahoma" w:hAnsi="Tahoma" w:cs="Tahoma"/>
                <w:b/>
                <w:sz w:val="28"/>
                <w:szCs w:val="28"/>
              </w:rPr>
              <w:t xml:space="preserve">24/09/2012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83C6A">
              <w:rPr>
                <w:rFonts w:ascii="Tahoma" w:hAnsi="Tahoma" w:cs="Tahoma"/>
              </w:rPr>
              <w:t xml:space="preserve">Det.Sett.VII-Integ RCS 00085/2012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83C6A">
              <w:rPr>
                <w:rFonts w:ascii="Tahoma" w:hAnsi="Tahoma" w:cs="Tahoma"/>
              </w:rPr>
              <w:t xml:space="preserve">02/08/2012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83C6A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83C6A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83C6A">
              <w:rPr>
                <w:rFonts w:ascii="Tahoma" w:hAnsi="Tahoma" w:cs="Tahoma"/>
                <w:b/>
              </w:rPr>
              <w:t xml:space="preserve">ANTONELLA FIORE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83C6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83C6A">
        <w:rPr>
          <w:rFonts w:ascii="Tahoma" w:hAnsi="Tahoma" w:cs="Tahoma"/>
          <w:b/>
        </w:rPr>
        <w:t xml:space="preserve">Applicazione PVC effetto sabbiato su vetrate fronte strada uffici comunali via dell’Erba. Integrazione fornitura acquisita in economia, mediante cottimo fiduciario, di targhe informative.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3C6A" w:rsidRDefault="00083C6A">
      <w:r>
        <w:separator/>
      </w:r>
    </w:p>
  </w:endnote>
  <w:endnote w:type="continuationSeparator" w:id="0">
    <w:p w:rsidR="00083C6A" w:rsidRDefault="00083C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3C6A" w:rsidRDefault="00083C6A">
      <w:r>
        <w:separator/>
      </w:r>
    </w:p>
  </w:footnote>
  <w:footnote w:type="continuationSeparator" w:id="0">
    <w:p w:rsidR="00083C6A" w:rsidRDefault="00083C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83C6A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fiore.antonella</dc:creator>
  <cp:keywords/>
  <cp:lastModifiedBy>fiore.antonella</cp:lastModifiedBy>
  <cp:revision>1</cp:revision>
  <dcterms:created xsi:type="dcterms:W3CDTF">2012-09-27T13:08:00Z</dcterms:created>
  <dcterms:modified xsi:type="dcterms:W3CDTF">2012-09-27T13:08:00Z</dcterms:modified>
</cp:coreProperties>
</file>