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4FBB">
              <w:rPr>
                <w:rFonts w:ascii="Tahoma" w:hAnsi="Tahoma" w:cs="Tahoma"/>
                <w:b/>
                <w:sz w:val="28"/>
                <w:szCs w:val="28"/>
              </w:rPr>
              <w:t xml:space="preserve">R.C.G.01310_2012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4FBB">
              <w:rPr>
                <w:rFonts w:ascii="Tahoma" w:hAnsi="Tahoma" w:cs="Tahoma"/>
                <w:b/>
                <w:sz w:val="28"/>
                <w:szCs w:val="28"/>
              </w:rPr>
              <w:t xml:space="preserve">01/10/2012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4FBB">
              <w:rPr>
                <w:rFonts w:ascii="Tahoma" w:hAnsi="Tahoma" w:cs="Tahoma"/>
              </w:rPr>
              <w:t xml:space="preserve">Det.Sett.I-Integr RCS 00291/2012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4FBB">
              <w:rPr>
                <w:rFonts w:ascii="Tahoma" w:hAnsi="Tahoma" w:cs="Tahoma"/>
              </w:rPr>
              <w:t xml:space="preserve">01/10/2012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4FB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4FB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4FBB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4F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4FBB">
        <w:rPr>
          <w:rFonts w:ascii="Tahoma" w:hAnsi="Tahoma" w:cs="Tahoma"/>
          <w:b/>
        </w:rPr>
        <w:t xml:space="preserve">RICORSO PROMOSSO DAL SIG. FANIZZI ROCCO DINANZI ALL'UFFICIO DEL GIUDICE DI PACE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FBB" w:rsidRDefault="00964FBB">
      <w:r>
        <w:separator/>
      </w:r>
    </w:p>
  </w:endnote>
  <w:endnote w:type="continuationSeparator" w:id="1">
    <w:p w:rsidR="00964FBB" w:rsidRDefault="00964F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FBB" w:rsidRDefault="00964FBB">
      <w:r>
        <w:separator/>
      </w:r>
    </w:p>
  </w:footnote>
  <w:footnote w:type="continuationSeparator" w:id="1">
    <w:p w:rsidR="00964FBB" w:rsidRDefault="00964F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4FBB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2012-10-02T06:01:00Z</dcterms:created>
  <dcterms:modified xsi:type="dcterms:W3CDTF">2012-10-02T06:01:00Z</dcterms:modified>
</cp:coreProperties>
</file>