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1F4A">
              <w:rPr>
                <w:rFonts w:ascii="Tahoma" w:hAnsi="Tahoma" w:cs="Tahoma"/>
                <w:b/>
                <w:sz w:val="28"/>
                <w:szCs w:val="28"/>
              </w:rPr>
              <w:t xml:space="preserve">R.C.G.01311_2012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1F4A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1F4A">
              <w:rPr>
                <w:rFonts w:ascii="Tahoma" w:hAnsi="Tahoma" w:cs="Tahoma"/>
              </w:rPr>
              <w:t xml:space="preserve">Det.Sett.I-Integr RCS 00285/2012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1F4A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1F4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1F4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1F4A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1F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1F4A">
        <w:rPr>
          <w:rFonts w:ascii="Tahoma" w:hAnsi="Tahoma" w:cs="Tahoma"/>
          <w:b/>
        </w:rPr>
        <w:t xml:space="preserve">APPROVAZIONE RENDICONTO SPESE AVVOCATURA COMUNALE DI CUI ALL'ANTICIPAZIONE DISPOSTA CON DETERMINAZIONE N. 87/2010. ASSUNZIONE IMPEGNO DI SPESA PER NUOVA ANTICIPAZIONE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F4A" w:rsidRDefault="006F1F4A">
      <w:r>
        <w:separator/>
      </w:r>
    </w:p>
  </w:endnote>
  <w:endnote w:type="continuationSeparator" w:id="1">
    <w:p w:rsidR="006F1F4A" w:rsidRDefault="006F1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F4A" w:rsidRDefault="006F1F4A">
      <w:r>
        <w:separator/>
      </w:r>
    </w:p>
  </w:footnote>
  <w:footnote w:type="continuationSeparator" w:id="1">
    <w:p w:rsidR="006F1F4A" w:rsidRDefault="006F1F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1F4A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2012-10-02T11:36:00Z</dcterms:created>
  <dcterms:modified xsi:type="dcterms:W3CDTF">2012-10-02T11:36:00Z</dcterms:modified>
</cp:coreProperties>
</file>