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0ABC">
              <w:rPr>
                <w:rFonts w:ascii="Tahoma" w:hAnsi="Tahoma" w:cs="Tahoma"/>
                <w:b/>
                <w:sz w:val="28"/>
                <w:szCs w:val="28"/>
              </w:rPr>
              <w:t xml:space="preserve">R.C.G.01349_2012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0ABC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0B0ABC">
              <w:rPr>
                <w:rFonts w:ascii="Tahoma" w:hAnsi="Tahoma" w:cs="Tahoma"/>
              </w:rPr>
              <w:t>Det.Sett.III-Integ</w:t>
            </w:r>
            <w:proofErr w:type="spellEnd"/>
            <w:r w:rsidR="000B0ABC">
              <w:rPr>
                <w:rFonts w:ascii="Tahoma" w:hAnsi="Tahoma" w:cs="Tahoma"/>
              </w:rPr>
              <w:t xml:space="preserve"> RCS 00269/2012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0ABC">
              <w:rPr>
                <w:rFonts w:ascii="Tahoma" w:hAnsi="Tahoma" w:cs="Tahoma"/>
              </w:rPr>
              <w:t xml:space="preserve">12/09/2012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0AB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0AB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0ABC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0AB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0ABC">
        <w:rPr>
          <w:rFonts w:ascii="Tahoma" w:hAnsi="Tahoma" w:cs="Tahoma"/>
          <w:b/>
        </w:rPr>
        <w:t xml:space="preserve">Giornata di formazione: “la determinazione delle indennità di espropriazione e asservimento”.  Autorizzazione alla partecipazione.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ABC" w:rsidRDefault="000B0ABC">
      <w:r>
        <w:separator/>
      </w:r>
    </w:p>
  </w:endnote>
  <w:endnote w:type="continuationSeparator" w:id="0">
    <w:p w:rsidR="000B0ABC" w:rsidRDefault="000B0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ABC" w:rsidRDefault="000B0ABC">
      <w:r>
        <w:separator/>
      </w:r>
    </w:p>
  </w:footnote>
  <w:footnote w:type="continuationSeparator" w:id="0">
    <w:p w:rsidR="000B0ABC" w:rsidRDefault="000B0A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B0ABC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2012-10-02T12:37:00Z</dcterms:created>
  <dcterms:modified xsi:type="dcterms:W3CDTF">2012-10-02T12:37:00Z</dcterms:modified>
</cp:coreProperties>
</file>