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2E48">
              <w:rPr>
                <w:rFonts w:ascii="Tahoma" w:hAnsi="Tahoma" w:cs="Tahoma"/>
                <w:b/>
                <w:sz w:val="28"/>
                <w:szCs w:val="28"/>
              </w:rPr>
              <w:t xml:space="preserve">R.C.G.01370_2012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2E48">
              <w:rPr>
                <w:rFonts w:ascii="Tahoma" w:hAnsi="Tahoma" w:cs="Tahoma"/>
                <w:b/>
                <w:sz w:val="28"/>
                <w:szCs w:val="28"/>
              </w:rPr>
              <w:t xml:space="preserve">08/10/2012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2E48">
              <w:rPr>
                <w:rFonts w:ascii="Tahoma" w:hAnsi="Tahoma" w:cs="Tahoma"/>
              </w:rPr>
              <w:t xml:space="preserve">Det.Sett.V-Integ RCS 00258/2012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2E48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2E4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2E4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2E48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2E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2E48">
        <w:rPr>
          <w:rFonts w:ascii="Tahoma" w:hAnsi="Tahoma" w:cs="Tahoma"/>
          <w:b/>
        </w:rPr>
        <w:t xml:space="preserve">Servizio di Trasporto Scolastico. Scuolabus targato EG161JP adibito al trasporto   degli alunni diversamente abili. Riparazione sollevatore.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E48" w:rsidRDefault="00C02E48">
      <w:r>
        <w:separator/>
      </w:r>
    </w:p>
  </w:endnote>
  <w:endnote w:type="continuationSeparator" w:id="1">
    <w:p w:rsidR="00C02E48" w:rsidRDefault="00C02E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E48" w:rsidRDefault="00C02E48">
      <w:r>
        <w:separator/>
      </w:r>
    </w:p>
  </w:footnote>
  <w:footnote w:type="continuationSeparator" w:id="1">
    <w:p w:rsidR="00C02E48" w:rsidRDefault="00C02E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2E48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2012-10-08T07:36:00Z</dcterms:created>
  <dcterms:modified xsi:type="dcterms:W3CDTF">2012-10-08T07:36:00Z</dcterms:modified>
</cp:coreProperties>
</file>