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84923">
              <w:rPr>
                <w:rFonts w:ascii="Tahoma" w:hAnsi="Tahoma" w:cs="Tahoma"/>
                <w:b/>
                <w:sz w:val="28"/>
                <w:szCs w:val="28"/>
              </w:rPr>
              <w:t xml:space="preserve">R.C.G.01419_2012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84923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84923">
              <w:rPr>
                <w:rFonts w:ascii="Tahoma" w:hAnsi="Tahoma" w:cs="Tahoma"/>
              </w:rPr>
              <w:t xml:space="preserve">Det.Sett.I-Integr RCS 00294/2012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84923">
              <w:rPr>
                <w:rFonts w:ascii="Tahoma" w:hAnsi="Tahoma" w:cs="Tahoma"/>
              </w:rPr>
              <w:t xml:space="preserve">09/10/2012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8492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8492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84923">
              <w:rPr>
                <w:rFonts w:ascii="Tahoma" w:hAnsi="Tahoma" w:cs="Tahoma"/>
                <w:b/>
              </w:rPr>
              <w:t xml:space="preserve">PIETRO PERRONE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8492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84923">
        <w:rPr>
          <w:rFonts w:ascii="Tahoma" w:hAnsi="Tahoma" w:cs="Tahoma"/>
          <w:b/>
        </w:rPr>
        <w:t xml:space="preserve">PARTECIPAZIONE AL CORSO DI FORMAZIONE SU TRATTAMENTO PREVIDENZIALE DEI DIPENDENTI PUBBLICI DOPO LA RIFORMA “FORNERO” E LE NOVITA’ DEL DECRETO “SPENDING REVIEW”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923" w:rsidRDefault="00F84923">
      <w:r>
        <w:separator/>
      </w:r>
    </w:p>
  </w:endnote>
  <w:endnote w:type="continuationSeparator" w:id="0">
    <w:p w:rsidR="00F84923" w:rsidRDefault="00F849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923" w:rsidRDefault="00F84923">
      <w:r>
        <w:separator/>
      </w:r>
    </w:p>
  </w:footnote>
  <w:footnote w:type="continuationSeparator" w:id="0">
    <w:p w:rsidR="00F84923" w:rsidRDefault="00F849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8492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perrone.pietro</dc:creator>
  <cp:keywords/>
  <cp:lastModifiedBy>perrone.pietro</cp:lastModifiedBy>
  <cp:revision>1</cp:revision>
  <dcterms:created xsi:type="dcterms:W3CDTF">2012-10-15T11:11:00Z</dcterms:created>
  <dcterms:modified xsi:type="dcterms:W3CDTF">2012-10-15T11:11:00Z</dcterms:modified>
</cp:coreProperties>
</file>