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04E51">
              <w:rPr>
                <w:rFonts w:ascii="Tahoma" w:hAnsi="Tahoma" w:cs="Tahoma"/>
                <w:b/>
                <w:sz w:val="28"/>
                <w:szCs w:val="28"/>
              </w:rPr>
              <w:t xml:space="preserve">R.C.G.01416_2012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04E51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04E51">
              <w:rPr>
                <w:rFonts w:ascii="Tahoma" w:hAnsi="Tahoma" w:cs="Tahoma"/>
              </w:rPr>
              <w:t xml:space="preserve">Det.Sett.VI-Integ RCS 00103/2012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04E51">
              <w:rPr>
                <w:rFonts w:ascii="Tahoma" w:hAnsi="Tahoma" w:cs="Tahoma"/>
              </w:rPr>
              <w:t xml:space="preserve">01/10/2012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04E5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04E5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04E5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04E5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04E51">
        <w:rPr>
          <w:rFonts w:ascii="Tahoma" w:hAnsi="Tahoma" w:cs="Tahoma"/>
          <w:b/>
        </w:rPr>
        <w:t xml:space="preserve">Fondo di Previdenza personale Polizia Municipale. Impegno somma capitale a base gara e disponibile per l’anno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E51" w:rsidRDefault="00904E51">
      <w:r>
        <w:separator/>
      </w:r>
    </w:p>
  </w:endnote>
  <w:endnote w:type="continuationSeparator" w:id="1">
    <w:p w:rsidR="00904E51" w:rsidRDefault="00904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E51" w:rsidRDefault="00904E51">
      <w:r>
        <w:separator/>
      </w:r>
    </w:p>
  </w:footnote>
  <w:footnote w:type="continuationSeparator" w:id="1">
    <w:p w:rsidR="00904E51" w:rsidRDefault="00904E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04E51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2012-10-15T12:11:00Z</dcterms:created>
  <dcterms:modified xsi:type="dcterms:W3CDTF">2012-10-15T12:11:00Z</dcterms:modified>
</cp:coreProperties>
</file>