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A65C7">
              <w:rPr>
                <w:rFonts w:ascii="Tahoma" w:hAnsi="Tahoma" w:cs="Tahoma"/>
                <w:b/>
                <w:sz w:val="28"/>
                <w:szCs w:val="28"/>
              </w:rPr>
              <w:t xml:space="preserve">R.C.G.01403_2012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A65C7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A65C7">
              <w:rPr>
                <w:rFonts w:ascii="Tahoma" w:hAnsi="Tahoma" w:cs="Tahoma"/>
              </w:rPr>
              <w:t xml:space="preserve">Det.Sett.V-Integ RCS 00248/2012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A65C7">
              <w:rPr>
                <w:rFonts w:ascii="Tahoma" w:hAnsi="Tahoma" w:cs="Tahoma"/>
              </w:rPr>
              <w:t xml:space="preserve">28/09/2012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A65C7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A65C7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A65C7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A65C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A65C7">
        <w:rPr>
          <w:rFonts w:ascii="Tahoma" w:hAnsi="Tahoma" w:cs="Tahoma"/>
          <w:b/>
        </w:rPr>
        <w:t xml:space="preserve">PROSIEGUO AFFIDAMENTO ETEROFAMILIARE A TEMPO PIENO DI DUE MINORI, AI CONIUGI AFFIDATARI PEPE - FIUME. IMPEGNO DI SPESA PERIODO AGOSTO - OTTOBRE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65C7" w:rsidRDefault="009A65C7">
      <w:r>
        <w:separator/>
      </w:r>
    </w:p>
  </w:endnote>
  <w:endnote w:type="continuationSeparator" w:id="1">
    <w:p w:rsidR="009A65C7" w:rsidRDefault="009A65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65C7" w:rsidRDefault="009A65C7">
      <w:r>
        <w:separator/>
      </w:r>
    </w:p>
  </w:footnote>
  <w:footnote w:type="continuationSeparator" w:id="1">
    <w:p w:rsidR="009A65C7" w:rsidRDefault="009A65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A65C7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2012-10-15T11:35:00Z</dcterms:created>
  <dcterms:modified xsi:type="dcterms:W3CDTF">2012-10-15T11:35:00Z</dcterms:modified>
</cp:coreProperties>
</file>