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9234C">
              <w:rPr>
                <w:rFonts w:ascii="Tahoma" w:hAnsi="Tahoma" w:cs="Tahoma"/>
                <w:b/>
                <w:sz w:val="28"/>
                <w:szCs w:val="28"/>
              </w:rPr>
              <w:t xml:space="preserve">R.C.G.01408_2012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9234C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9234C">
              <w:rPr>
                <w:rFonts w:ascii="Tahoma" w:hAnsi="Tahoma" w:cs="Tahoma"/>
              </w:rPr>
              <w:t xml:space="preserve">Det.Sett.V-Integ RCS 00253/2012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9234C">
              <w:rPr>
                <w:rFonts w:ascii="Tahoma" w:hAnsi="Tahoma" w:cs="Tahoma"/>
              </w:rPr>
              <w:t xml:space="preserve">28/09/2012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9234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9234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9234C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9234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9234C">
        <w:rPr>
          <w:rFonts w:ascii="Tahoma" w:hAnsi="Tahoma" w:cs="Tahoma"/>
          <w:b/>
        </w:rPr>
        <w:t xml:space="preserve">PROSIEGUO AFFIDAMENTO ETEROFAMILIARE PARZIALE DI UNA MINORE RESIDENTE A MONOPOLI ALL'EDUCATRICE AFFIDATARIA GIANNUZZI LUCIA. IMPEGNO DI SPESA PERIODO LUGLIO - SETTEMBRE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234C" w:rsidRDefault="00B9234C">
      <w:r>
        <w:separator/>
      </w:r>
    </w:p>
  </w:endnote>
  <w:endnote w:type="continuationSeparator" w:id="1">
    <w:p w:rsidR="00B9234C" w:rsidRDefault="00B92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234C" w:rsidRDefault="00B9234C">
      <w:r>
        <w:separator/>
      </w:r>
    </w:p>
  </w:footnote>
  <w:footnote w:type="continuationSeparator" w:id="1">
    <w:p w:rsidR="00B9234C" w:rsidRDefault="00B923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9234C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2012-10-15T11:47:00Z</dcterms:created>
  <dcterms:modified xsi:type="dcterms:W3CDTF">2012-10-15T11:47:00Z</dcterms:modified>
</cp:coreProperties>
</file>