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pt;height:117.1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B62AD">
              <w:rPr>
                <w:rFonts w:ascii="Tahoma" w:hAnsi="Tahoma" w:cs="Tahoma"/>
                <w:b/>
                <w:sz w:val="28"/>
                <w:szCs w:val="28"/>
              </w:rPr>
              <w:t xml:space="preserve">R.C.G.01386_2012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B62AD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B62AD">
              <w:rPr>
                <w:rFonts w:ascii="Tahoma" w:hAnsi="Tahoma" w:cs="Tahoma"/>
              </w:rPr>
              <w:t xml:space="preserve">Det.Sett.V-Integ RCS 00262/2012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B62AD">
              <w:rPr>
                <w:rFonts w:ascii="Tahoma" w:hAnsi="Tahoma" w:cs="Tahoma"/>
              </w:rPr>
              <w:t xml:space="preserve">02/10/2012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B62A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B62A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B62AD">
              <w:rPr>
                <w:rFonts w:ascii="Tahoma" w:hAnsi="Tahoma" w:cs="Tahoma"/>
                <w:b/>
              </w:rPr>
              <w:t xml:space="preserve">LORENZO CALABRESE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B62A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B62AD">
        <w:rPr>
          <w:rFonts w:ascii="Tahoma" w:hAnsi="Tahoma" w:cs="Tahoma"/>
          <w:b/>
        </w:rPr>
        <w:t xml:space="preserve">Contratto Repertorio N.6504 del 06/05/2011. Acquisizione in economia .... interventi/servizi ... di custodia-pulizia e piccola manutenzione... impianti sportivi comunali. CIG 0469337D21. Proroga dal 03/10/2012 al 02/12/2012.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2AD" w:rsidRDefault="008B62AD">
      <w:r>
        <w:separator/>
      </w:r>
    </w:p>
  </w:endnote>
  <w:endnote w:type="continuationSeparator" w:id="0">
    <w:p w:rsidR="008B62AD" w:rsidRDefault="008B6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2AD" w:rsidRDefault="008B62AD">
      <w:r>
        <w:separator/>
      </w:r>
    </w:p>
  </w:footnote>
  <w:footnote w:type="continuationSeparator" w:id="0">
    <w:p w:rsidR="008B62AD" w:rsidRDefault="008B6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62AD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calabrese</dc:creator>
  <cp:keywords/>
  <cp:lastModifiedBy>lorenzo calabrese</cp:lastModifiedBy>
  <cp:revision>1</cp:revision>
  <dcterms:created xsi:type="dcterms:W3CDTF">2012-10-18T13:54:00Z</dcterms:created>
  <dcterms:modified xsi:type="dcterms:W3CDTF">2012-10-18T13:54:00Z</dcterms:modified>
</cp:coreProperties>
</file>