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1434B">
              <w:rPr>
                <w:rFonts w:ascii="Tahoma" w:hAnsi="Tahoma" w:cs="Tahoma"/>
                <w:b/>
                <w:sz w:val="28"/>
                <w:szCs w:val="28"/>
              </w:rPr>
              <w:t xml:space="preserve">R.C.G.01433_2012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1434B">
              <w:rPr>
                <w:rFonts w:ascii="Tahoma" w:hAnsi="Tahoma" w:cs="Tahoma"/>
                <w:b/>
                <w:sz w:val="28"/>
                <w:szCs w:val="28"/>
              </w:rPr>
              <w:t xml:space="preserve">18/10/2012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1434B">
              <w:rPr>
                <w:rFonts w:ascii="Tahoma" w:hAnsi="Tahoma" w:cs="Tahoma"/>
              </w:rPr>
              <w:t xml:space="preserve">Det.Sett.III-Integ RCS 00308/2012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1434B">
              <w:rPr>
                <w:rFonts w:ascii="Tahoma" w:hAnsi="Tahoma" w:cs="Tahoma"/>
              </w:rPr>
              <w:t xml:space="preserve">18/10/2012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1434B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1434B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1434B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1434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1434B">
        <w:rPr>
          <w:rFonts w:ascii="Tahoma" w:hAnsi="Tahoma" w:cs="Tahoma"/>
          <w:b/>
        </w:rPr>
        <w:t xml:space="preserve">Lavori di bonifica del sistema carsico dell’area protetta di “Lama Belvedere” – risanamento del Torrente “Ferraricchio”. CUP [G17H03000130001]. CIG [3797809321]. Approvazione I S.A.L.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434B" w:rsidRDefault="00D1434B">
      <w:r>
        <w:separator/>
      </w:r>
    </w:p>
  </w:endnote>
  <w:endnote w:type="continuationSeparator" w:id="0">
    <w:p w:rsidR="00D1434B" w:rsidRDefault="00D143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434B" w:rsidRDefault="00D1434B">
      <w:r>
        <w:separator/>
      </w:r>
    </w:p>
  </w:footnote>
  <w:footnote w:type="continuationSeparator" w:id="0">
    <w:p w:rsidR="00D1434B" w:rsidRDefault="00D143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1434B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lorusso.leonardo</dc:creator>
  <cp:keywords/>
  <cp:lastModifiedBy>lorusso.leonardo</cp:lastModifiedBy>
  <cp:revision>1</cp:revision>
  <dcterms:created xsi:type="dcterms:W3CDTF">2012-10-19T07:01:00Z</dcterms:created>
  <dcterms:modified xsi:type="dcterms:W3CDTF">2012-10-19T07:01:00Z</dcterms:modified>
</cp:coreProperties>
</file>