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6078">
              <w:rPr>
                <w:rFonts w:ascii="Tahoma" w:hAnsi="Tahoma" w:cs="Tahoma"/>
                <w:b/>
                <w:sz w:val="28"/>
                <w:szCs w:val="28"/>
              </w:rPr>
              <w:t xml:space="preserve">R.C.G.01445_2012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6078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246078">
              <w:rPr>
                <w:rFonts w:ascii="Tahoma" w:hAnsi="Tahoma" w:cs="Tahoma"/>
              </w:rPr>
              <w:t>Det.Sett.III-Integ</w:t>
            </w:r>
            <w:proofErr w:type="spellEnd"/>
            <w:r w:rsidR="00246078">
              <w:rPr>
                <w:rFonts w:ascii="Tahoma" w:hAnsi="Tahoma" w:cs="Tahoma"/>
              </w:rPr>
              <w:t xml:space="preserve"> RCS 00304/2012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6078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607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607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6078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607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E47AA">
      <w:pPr>
        <w:jc w:val="both"/>
        <w:rPr>
          <w:rFonts w:ascii="Tahoma" w:hAnsi="Tahoma" w:cs="Tahoma"/>
        </w:rPr>
      </w:pPr>
      <w:bookmarkStart w:id="0" w:name="_GoBack"/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6078">
        <w:rPr>
          <w:rFonts w:ascii="Tahoma" w:hAnsi="Tahoma" w:cs="Tahoma"/>
          <w:b/>
        </w:rPr>
        <w:t xml:space="preserve">Sentenza della Corte di Appello di Bari nr.922/2012 sull’impugnazione proposta dal Comune di Monopoli contro l’ing. Pistoia Elio, l’ing. Francesco Paolo Avezzano </w:t>
      </w:r>
      <w:proofErr w:type="spellStart"/>
      <w:r w:rsidR="00246078">
        <w:rPr>
          <w:rFonts w:ascii="Tahoma" w:hAnsi="Tahoma" w:cs="Tahoma"/>
          <w:b/>
        </w:rPr>
        <w:t>Comes</w:t>
      </w:r>
      <w:proofErr w:type="spellEnd"/>
      <w:r w:rsidR="00246078">
        <w:rPr>
          <w:rFonts w:ascii="Tahoma" w:hAnsi="Tahoma" w:cs="Tahoma"/>
          <w:b/>
        </w:rPr>
        <w:t xml:space="preserve"> e l’Arch. Domenico </w:t>
      </w:r>
      <w:proofErr w:type="spellStart"/>
      <w:r w:rsidR="00246078">
        <w:rPr>
          <w:rFonts w:ascii="Tahoma" w:hAnsi="Tahoma" w:cs="Tahoma"/>
          <w:b/>
        </w:rPr>
        <w:t>Capitanio</w:t>
      </w:r>
      <w:proofErr w:type="spellEnd"/>
      <w:r w:rsidR="00246078">
        <w:rPr>
          <w:rFonts w:ascii="Tahoma" w:hAnsi="Tahoma" w:cs="Tahoma"/>
          <w:b/>
        </w:rPr>
        <w:t xml:space="preserve"> avverso il lodo emesso in Bari il 10.04.2006. </w:t>
      </w:r>
    </w:p>
    <w:bookmarkEnd w:id="0"/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A75" w:rsidRDefault="00404A75">
      <w:r>
        <w:separator/>
      </w:r>
    </w:p>
  </w:endnote>
  <w:endnote w:type="continuationSeparator" w:id="0">
    <w:p w:rsidR="00404A75" w:rsidRDefault="00404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A75" w:rsidRDefault="00404A75">
      <w:r>
        <w:separator/>
      </w:r>
    </w:p>
  </w:footnote>
  <w:footnote w:type="continuationSeparator" w:id="0">
    <w:p w:rsidR="00404A75" w:rsidRDefault="00404A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6078"/>
    <w:rsid w:val="00251F30"/>
    <w:rsid w:val="002571E2"/>
    <w:rsid w:val="00357C5E"/>
    <w:rsid w:val="003D6940"/>
    <w:rsid w:val="00404A75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47AA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2012-10-25T08:47:00Z</cp:lastPrinted>
  <dcterms:created xsi:type="dcterms:W3CDTF">2012-10-25T08:44:00Z</dcterms:created>
  <dcterms:modified xsi:type="dcterms:W3CDTF">2012-10-25T08:47:00Z</dcterms:modified>
</cp:coreProperties>
</file>