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1F0D">
              <w:rPr>
                <w:rFonts w:ascii="Tahoma" w:hAnsi="Tahoma" w:cs="Tahoma"/>
                <w:b/>
                <w:sz w:val="28"/>
                <w:szCs w:val="28"/>
              </w:rPr>
              <w:t xml:space="preserve">R.C.G.01490_2012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1F0D">
              <w:rPr>
                <w:rFonts w:ascii="Tahoma" w:hAnsi="Tahoma" w:cs="Tahoma"/>
                <w:b/>
                <w:sz w:val="28"/>
                <w:szCs w:val="28"/>
              </w:rPr>
              <w:t xml:space="preserve">05/11/2012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1F0D">
              <w:rPr>
                <w:rFonts w:ascii="Tahoma" w:hAnsi="Tahoma" w:cs="Tahoma"/>
              </w:rPr>
              <w:t xml:space="preserve">Det.Sett.I-Integr RCS 00314/2012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1F0D">
              <w:rPr>
                <w:rFonts w:ascii="Tahoma" w:hAnsi="Tahoma" w:cs="Tahoma"/>
              </w:rPr>
              <w:t xml:space="preserve">05/11/2012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1F0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1F0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1F0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1F0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1F0D">
        <w:rPr>
          <w:rFonts w:ascii="Tahoma" w:hAnsi="Tahoma" w:cs="Tahoma"/>
          <w:b/>
        </w:rPr>
        <w:t xml:space="preserve">ATTO DI CITAZIONE PROMOSSO DAL SIG. BUONGIORNO ANGELO DINANZI AL GIUDICE DI PACE DI MONOPOLI. ASSENSO ALLA COSTITUZIONE IN 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1F0D" w:rsidRDefault="00F81F0D">
      <w:r>
        <w:separator/>
      </w:r>
    </w:p>
  </w:endnote>
  <w:endnote w:type="continuationSeparator" w:id="1">
    <w:p w:rsidR="00F81F0D" w:rsidRDefault="00F81F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1F0D" w:rsidRDefault="00F81F0D">
      <w:r>
        <w:separator/>
      </w:r>
    </w:p>
  </w:footnote>
  <w:footnote w:type="continuationSeparator" w:id="1">
    <w:p w:rsidR="00F81F0D" w:rsidRDefault="00F81F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1F0D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2012-11-05T12:03:00Z</dcterms:created>
  <dcterms:modified xsi:type="dcterms:W3CDTF">2012-11-05T12:03:00Z</dcterms:modified>
</cp:coreProperties>
</file>