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633E6">
              <w:rPr>
                <w:rFonts w:ascii="Tahoma" w:hAnsi="Tahoma" w:cs="Tahoma"/>
                <w:b/>
                <w:sz w:val="28"/>
                <w:szCs w:val="28"/>
              </w:rPr>
              <w:t xml:space="preserve">R.C.G.01498_2012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33E6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633E6">
              <w:rPr>
                <w:rFonts w:ascii="Tahoma" w:hAnsi="Tahoma" w:cs="Tahoma"/>
              </w:rPr>
              <w:t xml:space="preserve">Det.Sett.I-Integr RCS 00330/2012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33E6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33E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33E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33E6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33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33E6">
        <w:rPr>
          <w:rFonts w:ascii="Tahoma" w:hAnsi="Tahoma" w:cs="Tahoma"/>
          <w:b/>
        </w:rPr>
        <w:t xml:space="preserve">COLLOCAMENTO IN QUIESCENZA DAL 1° GENNAIO 2013.SIG.RA MEO ANNA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633E6" w:rsidRDefault="005633E6" w:rsidP="005633E6">
      <w:pPr>
        <w:rPr>
          <w:rFonts w:ascii="Tahoma" w:hAnsi="Tahoma" w:cs="Tahoma"/>
        </w:rPr>
      </w:pPr>
    </w:p>
    <w:p w:rsidR="005633E6" w:rsidRPr="005633E6" w:rsidRDefault="005633E6" w:rsidP="005633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5633E6" w:rsidRPr="005633E6" w:rsidRDefault="005633E6" w:rsidP="005633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633E6" w:rsidRPr="005633E6" w:rsidRDefault="005633E6" w:rsidP="005633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5633E6" w:rsidRPr="005633E6" w:rsidRDefault="005633E6" w:rsidP="005633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3E6" w:rsidRDefault="005633E6">
      <w:r>
        <w:separator/>
      </w:r>
    </w:p>
  </w:endnote>
  <w:endnote w:type="continuationSeparator" w:id="0">
    <w:p w:rsidR="005633E6" w:rsidRDefault="00563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3E6" w:rsidRDefault="005633E6">
      <w:r>
        <w:separator/>
      </w:r>
    </w:p>
  </w:footnote>
  <w:footnote w:type="continuationSeparator" w:id="0">
    <w:p w:rsidR="005633E6" w:rsidRDefault="00563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33E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2012-11-07T10:53:00Z</dcterms:created>
  <dcterms:modified xsi:type="dcterms:W3CDTF">2012-11-07T10:53:00Z</dcterms:modified>
</cp:coreProperties>
</file>