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021DE">
              <w:rPr>
                <w:rFonts w:ascii="Tahoma" w:hAnsi="Tahoma" w:cs="Tahoma"/>
                <w:b/>
                <w:sz w:val="28"/>
                <w:szCs w:val="28"/>
              </w:rPr>
              <w:t xml:space="preserve">R.C.G.01250_2012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021DE">
              <w:rPr>
                <w:rFonts w:ascii="Tahoma" w:hAnsi="Tahoma" w:cs="Tahoma"/>
                <w:b/>
                <w:sz w:val="28"/>
                <w:szCs w:val="28"/>
              </w:rPr>
              <w:t xml:space="preserve">21/09/2012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C021DE">
              <w:rPr>
                <w:rFonts w:ascii="Tahoma" w:hAnsi="Tahoma" w:cs="Tahoma"/>
              </w:rPr>
              <w:t xml:space="preserve">Det.Sett.V-Integ RCS 00237/2012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021DE">
              <w:rPr>
                <w:rFonts w:ascii="Tahoma" w:hAnsi="Tahoma" w:cs="Tahoma"/>
              </w:rPr>
              <w:t xml:space="preserve">21/09/2012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021DE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021DE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021DE">
              <w:rPr>
                <w:rFonts w:ascii="Tahoma" w:hAnsi="Tahoma" w:cs="Tahoma"/>
                <w:b/>
              </w:rPr>
              <w:t xml:space="preserve">FRANCESCO BARBARITO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021DE">
              <w:rPr>
                <w:rFonts w:ascii="Tahoma" w:hAnsi="Tahoma" w:cs="Tahoma"/>
                <w:b/>
              </w:rPr>
              <w:t xml:space="preserve"> </w:t>
            </w:r>
            <w:r w:rsidR="00476EC2">
              <w:rPr>
                <w:rFonts w:ascii="Tahoma" w:hAnsi="Tahoma" w:cs="Tahoma"/>
                <w:b/>
              </w:rPr>
              <w:t>FRANCESCO BARBARITO</w:t>
            </w:r>
            <w:r w:rsidR="00C021DE">
              <w:rPr>
                <w:rFonts w:ascii="Tahoma" w:hAnsi="Tahoma" w:cs="Tahoma"/>
                <w:b/>
              </w:rPr>
              <w:t xml:space="preserve">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476EC2">
      <w:pPr>
        <w:ind w:left="1418" w:hanging="1418"/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021DE">
        <w:rPr>
          <w:rFonts w:ascii="Tahoma" w:hAnsi="Tahoma" w:cs="Tahoma"/>
          <w:b/>
        </w:rPr>
        <w:t>AUTORIZZAZIONE STRUTTURA PRIVATA PER ASILO NIDO “PIE OPERAIE SAN GIUSEPPE” di MONOPOLI RILASCIATA AI SENSI DELLA L.R. 10 LUGLIO 2006, N.19 E REGOLAMENTO ATTUATIVO</w:t>
      </w:r>
      <w:r w:rsidR="00476EC2">
        <w:rPr>
          <w:rFonts w:ascii="Tahoma" w:hAnsi="Tahoma" w:cs="Tahoma"/>
          <w:b/>
        </w:rPr>
        <w:t xml:space="preserve">    </w:t>
      </w:r>
      <w:r w:rsidR="00C021DE">
        <w:rPr>
          <w:rFonts w:ascii="Tahoma" w:hAnsi="Tahoma" w:cs="Tahoma"/>
          <w:b/>
        </w:rPr>
        <w:t xml:space="preserve"> N. 4/2007. REVOCA.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27508" w:rsidRDefault="00727508">
      <w:r>
        <w:separator/>
      </w:r>
    </w:p>
  </w:endnote>
  <w:endnote w:type="continuationSeparator" w:id="1">
    <w:p w:rsidR="00727508" w:rsidRDefault="007275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27508" w:rsidRDefault="00727508">
      <w:r>
        <w:separator/>
      </w:r>
    </w:p>
  </w:footnote>
  <w:footnote w:type="continuationSeparator" w:id="1">
    <w:p w:rsidR="00727508" w:rsidRDefault="0072750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476EC2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27508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021DE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142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BARBARITO.FRANCESCO</dc:creator>
  <cp:keywords/>
  <cp:lastModifiedBy>BARBARITO.FRANCESCO</cp:lastModifiedBy>
  <cp:revision>3</cp:revision>
  <cp:lastPrinted>2012-09-28T06:24:00Z</cp:lastPrinted>
  <dcterms:created xsi:type="dcterms:W3CDTF">2012-09-28T06:22:00Z</dcterms:created>
  <dcterms:modified xsi:type="dcterms:W3CDTF">2012-09-28T06:24:00Z</dcterms:modified>
</cp:coreProperties>
</file>