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2021">
              <w:rPr>
                <w:rFonts w:ascii="Tahoma" w:hAnsi="Tahoma" w:cs="Tahoma"/>
                <w:b/>
                <w:sz w:val="28"/>
                <w:szCs w:val="28"/>
              </w:rPr>
              <w:t xml:space="preserve">R.C.G.01509_2012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2021">
              <w:rPr>
                <w:rFonts w:ascii="Tahoma" w:hAnsi="Tahoma" w:cs="Tahoma"/>
                <w:b/>
                <w:sz w:val="28"/>
                <w:szCs w:val="28"/>
              </w:rPr>
              <w:t xml:space="preserve">09/11/2012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2021">
              <w:rPr>
                <w:rFonts w:ascii="Tahoma" w:hAnsi="Tahoma" w:cs="Tahoma"/>
              </w:rPr>
              <w:t xml:space="preserve">Det.Sett.II-Integr RCS 00127/2012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2021">
              <w:rPr>
                <w:rFonts w:ascii="Tahoma" w:hAnsi="Tahoma" w:cs="Tahoma"/>
              </w:rPr>
              <w:t xml:space="preserve">09/11/2012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202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202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2021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202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2021">
        <w:rPr>
          <w:rFonts w:ascii="Tahoma" w:hAnsi="Tahoma" w:cs="Tahoma"/>
          <w:b/>
        </w:rPr>
        <w:t xml:space="preserve">Procedura aperta per l’appalto dei servizi assicurativi del Comune di Monopoli periodo 31/12/2012 - 31/12/2015 : Auto Libro Matricola / Infortuni / Responsabilità Civile Terzi e Operai/ Dipendenti / All Risks Property.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F2021" w:rsidRDefault="006F2021" w:rsidP="006F2021">
      <w:pPr>
        <w:rPr>
          <w:rFonts w:ascii="Tahoma" w:hAnsi="Tahoma" w:cs="Tahoma"/>
        </w:rPr>
      </w:pPr>
    </w:p>
    <w:p w:rsidR="006F2021" w:rsidRPr="006F2021" w:rsidRDefault="006F2021" w:rsidP="006F20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021" w:rsidRDefault="006F2021">
      <w:r>
        <w:separator/>
      </w:r>
    </w:p>
  </w:endnote>
  <w:endnote w:type="continuationSeparator" w:id="0">
    <w:p w:rsidR="006F2021" w:rsidRDefault="006F20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021" w:rsidRDefault="006F2021">
      <w:r>
        <w:separator/>
      </w:r>
    </w:p>
  </w:footnote>
  <w:footnote w:type="continuationSeparator" w:id="0">
    <w:p w:rsidR="006F2021" w:rsidRDefault="006F20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2021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2012-11-12T08:38:00Z</dcterms:created>
  <dcterms:modified xsi:type="dcterms:W3CDTF">2012-11-12T08:38:00Z</dcterms:modified>
</cp:coreProperties>
</file>