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D065D">
              <w:rPr>
                <w:rFonts w:ascii="Tahoma" w:hAnsi="Tahoma" w:cs="Tahoma"/>
                <w:b/>
                <w:sz w:val="28"/>
                <w:szCs w:val="28"/>
              </w:rPr>
              <w:t xml:space="preserve">R.C.G.01512_2012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D065D">
              <w:rPr>
                <w:rFonts w:ascii="Tahoma" w:hAnsi="Tahoma" w:cs="Tahoma"/>
                <w:b/>
                <w:sz w:val="28"/>
                <w:szCs w:val="28"/>
              </w:rPr>
              <w:t xml:space="preserve">13/11/2012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D065D">
              <w:rPr>
                <w:rFonts w:ascii="Tahoma" w:hAnsi="Tahoma" w:cs="Tahoma"/>
              </w:rPr>
              <w:t xml:space="preserve">Det.Sett.I-Integr RCS 00346/2012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D065D">
              <w:rPr>
                <w:rFonts w:ascii="Tahoma" w:hAnsi="Tahoma" w:cs="Tahoma"/>
              </w:rPr>
              <w:t xml:space="preserve">13/11/2012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D065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D065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D065D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D065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D065D">
        <w:rPr>
          <w:rFonts w:ascii="Tahoma" w:hAnsi="Tahoma" w:cs="Tahoma"/>
          <w:b/>
        </w:rPr>
        <w:t xml:space="preserve">RICORSO DINANZI AL TAR PUGLIA -BARI PROMOSSO DALLA DITTA INDIVIDUALE DEL'ERBA ANTONIO C/COMUNE. COSTITUZIONE IN GIUDIZIO CON CONFERIMENTO INCARICO ALL'AVVOCATURA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65D" w:rsidRDefault="00BD065D">
      <w:r>
        <w:separator/>
      </w:r>
    </w:p>
  </w:endnote>
  <w:endnote w:type="continuationSeparator" w:id="1">
    <w:p w:rsidR="00BD065D" w:rsidRDefault="00BD06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65D" w:rsidRDefault="00BD065D">
      <w:r>
        <w:separator/>
      </w:r>
    </w:p>
  </w:footnote>
  <w:footnote w:type="continuationSeparator" w:id="1">
    <w:p w:rsidR="00BD065D" w:rsidRDefault="00BD06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065D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2012-11-13T10:54:00Z</dcterms:created>
  <dcterms:modified xsi:type="dcterms:W3CDTF">2012-11-13T10:54:00Z</dcterms:modified>
</cp:coreProperties>
</file>