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87D39">
              <w:rPr>
                <w:rFonts w:ascii="Tahoma" w:hAnsi="Tahoma" w:cs="Tahoma"/>
                <w:b/>
                <w:sz w:val="28"/>
                <w:szCs w:val="28"/>
              </w:rPr>
              <w:t xml:space="preserve">R.C.G.01528_2012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87D39">
              <w:rPr>
                <w:rFonts w:ascii="Tahoma" w:hAnsi="Tahoma" w:cs="Tahoma"/>
                <w:b/>
                <w:sz w:val="28"/>
                <w:szCs w:val="28"/>
              </w:rPr>
              <w:t xml:space="preserve">15/11/2012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87D39">
              <w:rPr>
                <w:rFonts w:ascii="Tahoma" w:hAnsi="Tahoma" w:cs="Tahoma"/>
              </w:rPr>
              <w:t xml:space="preserve">Det.Sett.I-Integr RCS 00313/2012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87D39">
              <w:rPr>
                <w:rFonts w:ascii="Tahoma" w:hAnsi="Tahoma" w:cs="Tahoma"/>
              </w:rPr>
              <w:t xml:space="preserve">05/11/2012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87D39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87D39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87D39">
              <w:rPr>
                <w:rFonts w:ascii="Tahoma" w:hAnsi="Tahoma" w:cs="Tahoma"/>
                <w:b/>
              </w:rPr>
              <w:t xml:space="preserve">ANNA MARIA AVARELLO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87D3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87D39">
        <w:rPr>
          <w:rFonts w:ascii="Tahoma" w:hAnsi="Tahoma" w:cs="Tahoma"/>
          <w:b/>
        </w:rPr>
        <w:t xml:space="preserve">EX ART.42 - LEGGE 08.6.1962 E SUCCESSIVE MODIFICAZIONI - LIQUIDAZIONE DIRITTI DI ROGITO AL  SEGRETARIO GENERALE DOTT.SSA ANTONELLA FIORE - PERIODO: DAL 12 GENNAIO 2012 AL 20 MARZO 2012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7D39" w:rsidRDefault="00987D39">
      <w:r>
        <w:separator/>
      </w:r>
    </w:p>
  </w:endnote>
  <w:endnote w:type="continuationSeparator" w:id="1">
    <w:p w:rsidR="00987D39" w:rsidRDefault="00987D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7D39" w:rsidRDefault="00987D39">
      <w:r>
        <w:separator/>
      </w:r>
    </w:p>
  </w:footnote>
  <w:footnote w:type="continuationSeparator" w:id="1">
    <w:p w:rsidR="00987D39" w:rsidRDefault="00987D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87D3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avarello.annamaria</dc:creator>
  <cp:keywords/>
  <cp:lastModifiedBy>avarello.annamaria</cp:lastModifiedBy>
  <cp:revision>1</cp:revision>
  <dcterms:created xsi:type="dcterms:W3CDTF">2012-11-15T14:41:00Z</dcterms:created>
  <dcterms:modified xsi:type="dcterms:W3CDTF">2012-11-15T14:41:00Z</dcterms:modified>
</cp:coreProperties>
</file>