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24DC9">
              <w:rPr>
                <w:rFonts w:ascii="Tahoma" w:hAnsi="Tahoma" w:cs="Tahoma"/>
                <w:b/>
                <w:sz w:val="28"/>
                <w:szCs w:val="28"/>
              </w:rPr>
              <w:t xml:space="preserve">R.C.G.01551_2012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24DC9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24DC9">
              <w:rPr>
                <w:rFonts w:ascii="Tahoma" w:hAnsi="Tahoma" w:cs="Tahoma"/>
              </w:rPr>
              <w:t xml:space="preserve">Det.Sett.III-Integ RCS 00317/2012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24DC9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24DC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24DC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24DC9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24DC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24DC9">
        <w:rPr>
          <w:rFonts w:ascii="Tahoma" w:hAnsi="Tahoma" w:cs="Tahoma"/>
          <w:b/>
        </w:rPr>
        <w:t xml:space="preserve">Lavori di Riqualificazione dell’alberatura di Viale delle Rimembranze. Approvazione perizia suppletiva e di variante. CUP [C66C11000040004]. CIG [2546089B19].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DC9" w:rsidRDefault="00224DC9">
      <w:r>
        <w:separator/>
      </w:r>
    </w:p>
  </w:endnote>
  <w:endnote w:type="continuationSeparator" w:id="0">
    <w:p w:rsidR="00224DC9" w:rsidRDefault="00224D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DC9" w:rsidRDefault="00224DC9">
      <w:r>
        <w:separator/>
      </w:r>
    </w:p>
  </w:footnote>
  <w:footnote w:type="continuationSeparator" w:id="0">
    <w:p w:rsidR="00224DC9" w:rsidRDefault="00224D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24DC9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2012-11-15T15:42:00Z</dcterms:created>
  <dcterms:modified xsi:type="dcterms:W3CDTF">2012-11-15T15:42:00Z</dcterms:modified>
</cp:coreProperties>
</file>