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16132">
              <w:rPr>
                <w:rFonts w:ascii="Tahoma" w:hAnsi="Tahoma" w:cs="Tahoma"/>
                <w:b/>
                <w:sz w:val="28"/>
                <w:szCs w:val="28"/>
              </w:rPr>
              <w:t xml:space="preserve">R.C.G.01557_2012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16132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16132">
              <w:rPr>
                <w:rFonts w:ascii="Tahoma" w:hAnsi="Tahoma" w:cs="Tahoma"/>
              </w:rPr>
              <w:t xml:space="preserve">Det.Sett.V-Integ RCS 00285/2012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16132">
              <w:rPr>
                <w:rFonts w:ascii="Tahoma" w:hAnsi="Tahoma" w:cs="Tahoma"/>
              </w:rPr>
              <w:t xml:space="preserve">26/10/2012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1613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1613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16132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1613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16132">
        <w:rPr>
          <w:rFonts w:ascii="Tahoma" w:hAnsi="Tahoma" w:cs="Tahoma"/>
          <w:b/>
        </w:rPr>
        <w:t xml:space="preserve">Acquisizione in economia, di una targa-ricordo da consegnare al relatore delle Giornate di Studio del 30 e 31 ottobre 2012, promosse dall’A.O. V^. Affidamento diretto. Impegno di spesa. C.I.G.: ZAA06EC2E5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216132" w:rsidRDefault="00216132" w:rsidP="00216132">
      <w:pPr>
        <w:rPr>
          <w:rFonts w:ascii="Tahoma" w:hAnsi="Tahoma" w:cs="Tahoma"/>
        </w:rPr>
      </w:pPr>
    </w:p>
    <w:p w:rsidR="00216132" w:rsidRPr="00216132" w:rsidRDefault="00216132" w:rsidP="0021613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INCILAB  DI MEO VITO LEONARDO DITTA </w:t>
      </w:r>
    </w:p>
    <w:sectPr w:rsidR="00216132" w:rsidRPr="002161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6132" w:rsidRDefault="00216132">
      <w:r>
        <w:separator/>
      </w:r>
    </w:p>
  </w:endnote>
  <w:endnote w:type="continuationSeparator" w:id="1">
    <w:p w:rsidR="00216132" w:rsidRDefault="00216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6132" w:rsidRDefault="00216132">
      <w:r>
        <w:separator/>
      </w:r>
    </w:p>
  </w:footnote>
  <w:footnote w:type="continuationSeparator" w:id="1">
    <w:p w:rsidR="00216132" w:rsidRDefault="002161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6132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1</cp:revision>
  <dcterms:created xsi:type="dcterms:W3CDTF">2012-11-15T17:13:00Z</dcterms:created>
  <dcterms:modified xsi:type="dcterms:W3CDTF">2012-11-15T17:13:00Z</dcterms:modified>
</cp:coreProperties>
</file>