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C1C04">
              <w:rPr>
                <w:rFonts w:ascii="Tahoma" w:hAnsi="Tahoma" w:cs="Tahoma"/>
                <w:b/>
                <w:sz w:val="28"/>
                <w:szCs w:val="28"/>
              </w:rPr>
              <w:t xml:space="preserve">R.C.G.01570_2012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C1C04">
              <w:rPr>
                <w:rFonts w:ascii="Tahoma" w:hAnsi="Tahoma" w:cs="Tahoma"/>
                <w:b/>
                <w:sz w:val="28"/>
                <w:szCs w:val="28"/>
              </w:rPr>
              <w:t xml:space="preserve">15/11/2012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C1C04">
              <w:rPr>
                <w:rFonts w:ascii="Tahoma" w:hAnsi="Tahoma" w:cs="Tahoma"/>
              </w:rPr>
              <w:t xml:space="preserve">Det.Sett.V-Integ RCS 00300/2012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C1C04">
              <w:rPr>
                <w:rFonts w:ascii="Tahoma" w:hAnsi="Tahoma" w:cs="Tahoma"/>
              </w:rPr>
              <w:t xml:space="preserve">14/11/2012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C1C04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C1C04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C1C04">
              <w:rPr>
                <w:rFonts w:ascii="Tahoma" w:hAnsi="Tahoma" w:cs="Tahoma"/>
                <w:b/>
              </w:rPr>
              <w:t xml:space="preserve">GIACOMO PONDRELLI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C1C0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9C1C04" w:rsidRDefault="00701294" w:rsidP="00701294">
      <w:pPr>
        <w:rPr>
          <w:rFonts w:ascii="Tahoma" w:hAnsi="Tahoma" w:cs="Tahoma"/>
          <w:b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C1C04">
        <w:rPr>
          <w:rFonts w:ascii="Tahoma" w:hAnsi="Tahoma" w:cs="Tahoma"/>
          <w:b/>
        </w:rPr>
        <w:t xml:space="preserve">L. R. n. 4/2010 art. 47. Servizio trasporto alunni diversamente abili frequentanti gli istituti scolastici superiori. Assegnazione contributo provinciale di € 24.016,93 per l’anno scolastico 2011/2012. </w:t>
      </w:r>
    </w:p>
    <w:p w:rsidR="00701294" w:rsidRPr="00BB2B98" w:rsidRDefault="009C1C04" w:rsidP="00701294">
      <w:pPr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Accertamento di entrata.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9C1C04" w:rsidRDefault="009C1C04" w:rsidP="009C1C04">
      <w:pPr>
        <w:rPr>
          <w:rFonts w:ascii="Tahoma" w:hAnsi="Tahoma" w:cs="Tahoma"/>
        </w:rPr>
      </w:pPr>
    </w:p>
    <w:p w:rsidR="009C1C04" w:rsidRPr="009C1C04" w:rsidRDefault="009C1C04" w:rsidP="009C1C0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DI MUNNO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1C04" w:rsidRDefault="009C1C04">
      <w:r>
        <w:separator/>
      </w:r>
    </w:p>
  </w:endnote>
  <w:endnote w:type="continuationSeparator" w:id="1">
    <w:p w:rsidR="009C1C04" w:rsidRDefault="009C1C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1C04" w:rsidRDefault="009C1C04">
      <w:r>
        <w:separator/>
      </w:r>
    </w:p>
  </w:footnote>
  <w:footnote w:type="continuationSeparator" w:id="1">
    <w:p w:rsidR="009C1C04" w:rsidRDefault="009C1C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C04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PONDRELLI.GIACOMO</dc:creator>
  <cp:keywords/>
  <cp:lastModifiedBy>PONDRELLI.GIACOMO</cp:lastModifiedBy>
  <cp:revision>1</cp:revision>
  <dcterms:created xsi:type="dcterms:W3CDTF">2012-11-19T12:15:00Z</dcterms:created>
  <dcterms:modified xsi:type="dcterms:W3CDTF">2012-11-19T12:15:00Z</dcterms:modified>
</cp:coreProperties>
</file>