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22497">
              <w:rPr>
                <w:rFonts w:ascii="Tahoma" w:hAnsi="Tahoma" w:cs="Tahoma"/>
                <w:b/>
                <w:sz w:val="28"/>
                <w:szCs w:val="28"/>
              </w:rPr>
              <w:t xml:space="preserve">R.C.G.01611_2012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2497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22497">
              <w:rPr>
                <w:rFonts w:ascii="Tahoma" w:hAnsi="Tahoma" w:cs="Tahoma"/>
              </w:rPr>
              <w:t xml:space="preserve">Det.Sett.III-Integ RCS 00342/2012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2497">
              <w:rPr>
                <w:rFonts w:ascii="Tahoma" w:hAnsi="Tahoma" w:cs="Tahoma"/>
              </w:rPr>
              <w:t xml:space="preserve">21/11/2012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249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249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249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24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22497">
        <w:rPr>
          <w:rFonts w:ascii="Tahoma" w:hAnsi="Tahoma" w:cs="Tahoma"/>
          <w:b/>
        </w:rPr>
        <w:t xml:space="preserve">Patto Territoriale POLIS. Progetto infrastrutturale: “miglioramento delle infrastrutture viarie e dei servizi in località Capitolo-Losciale di Monopoli” [cod. prog. PL 011 INF]. Impegno quota 1% contributo.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97" w:rsidRDefault="00122497">
      <w:r>
        <w:separator/>
      </w:r>
    </w:p>
  </w:endnote>
  <w:endnote w:type="continuationSeparator" w:id="0">
    <w:p w:rsidR="00122497" w:rsidRDefault="0012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97" w:rsidRDefault="00122497">
      <w:r>
        <w:separator/>
      </w:r>
    </w:p>
  </w:footnote>
  <w:footnote w:type="continuationSeparator" w:id="0">
    <w:p w:rsidR="00122497" w:rsidRDefault="00122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497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2012-12-03T07:20:00Z</dcterms:created>
  <dcterms:modified xsi:type="dcterms:W3CDTF">2012-12-03T07:20:00Z</dcterms:modified>
</cp:coreProperties>
</file>