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1D35">
              <w:rPr>
                <w:rFonts w:ascii="Tahoma" w:hAnsi="Tahoma" w:cs="Tahoma"/>
                <w:b/>
                <w:sz w:val="28"/>
                <w:szCs w:val="28"/>
              </w:rPr>
              <w:t xml:space="preserve">R.C.G.01618_2012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1D35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1D35">
              <w:rPr>
                <w:rFonts w:ascii="Tahoma" w:hAnsi="Tahoma" w:cs="Tahoma"/>
              </w:rPr>
              <w:t xml:space="preserve">Det.Sett.V-Integ RCS 00324/2012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1D35">
              <w:rPr>
                <w:rFonts w:ascii="Tahoma" w:hAnsi="Tahoma" w:cs="Tahoma"/>
              </w:rPr>
              <w:t xml:space="preserve">27/11/2012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1D3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1D3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1D35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1D3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1D35">
        <w:rPr>
          <w:rFonts w:ascii="Tahoma" w:hAnsi="Tahoma" w:cs="Tahoma"/>
          <w:b/>
        </w:rPr>
        <w:t xml:space="preserve">AFFIDAMENTO ALLA DITTA “AUTOSERVIZI MAIELLARO VITANGELO” DI MONOPOLI  DEL SERVIZIO DI TRASPORTO ANZIANI ALLA GITA PRESSO PALAZZO MONTECITORIO – ROMA, DAL 28 AL 29   NOVEMBRE 2012. (CIG Z93073FAF5)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D35" w:rsidRDefault="00441D35">
      <w:r>
        <w:separator/>
      </w:r>
    </w:p>
  </w:endnote>
  <w:endnote w:type="continuationSeparator" w:id="1">
    <w:p w:rsidR="00441D35" w:rsidRDefault="00441D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D35" w:rsidRDefault="00441D35">
      <w:r>
        <w:separator/>
      </w:r>
    </w:p>
  </w:footnote>
  <w:footnote w:type="continuationSeparator" w:id="1">
    <w:p w:rsidR="00441D35" w:rsidRDefault="00441D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1D3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2012-12-03T08:19:00Z</dcterms:created>
  <dcterms:modified xsi:type="dcterms:W3CDTF">2012-12-03T08:19:00Z</dcterms:modified>
</cp:coreProperties>
</file>