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22F3">
              <w:rPr>
                <w:rFonts w:ascii="Tahoma" w:hAnsi="Tahoma" w:cs="Tahoma"/>
                <w:b/>
                <w:sz w:val="28"/>
                <w:szCs w:val="28"/>
              </w:rPr>
              <w:t xml:space="preserve">R.C.G.01675_2012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22F3">
              <w:rPr>
                <w:rFonts w:ascii="Tahoma" w:hAnsi="Tahoma" w:cs="Tahoma"/>
                <w:b/>
                <w:sz w:val="28"/>
                <w:szCs w:val="28"/>
              </w:rPr>
              <w:t xml:space="preserve">07/12/2012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22F3">
              <w:rPr>
                <w:rFonts w:ascii="Tahoma" w:hAnsi="Tahoma" w:cs="Tahoma"/>
              </w:rPr>
              <w:t xml:space="preserve">Det.Sett.I-Integr RCS 00368/2012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22F3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22F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22F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22F3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22F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22F3">
        <w:rPr>
          <w:rFonts w:ascii="Tahoma" w:hAnsi="Tahoma" w:cs="Tahoma"/>
          <w:b/>
        </w:rPr>
        <w:t xml:space="preserve">RIMBORSO SPESE   EFFETTIVAMENTE  SOSTENUTE DA  PERSONALE  SERVIZIO  AVVOCATURA (  PERIODO  MAGGIO- OTTOBRE 2012),  DIRIGENTE   V AREA  ORGANIZZATIVA( GIUGNO 2012), PERSONALE DIPENDENTE  (OTTOBRE 2012)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322F3" w:rsidRDefault="002322F3" w:rsidP="002322F3">
      <w:pPr>
        <w:rPr>
          <w:rFonts w:ascii="Tahoma" w:hAnsi="Tahoma" w:cs="Tahoma"/>
        </w:rPr>
      </w:pPr>
    </w:p>
    <w:p w:rsidR="002322F3" w:rsidRPr="002322F3" w:rsidRDefault="002322F3" w:rsidP="002322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2322F3" w:rsidRPr="002322F3" w:rsidRDefault="002322F3" w:rsidP="002322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2322F3" w:rsidRPr="002322F3" w:rsidRDefault="002322F3" w:rsidP="002322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2F3" w:rsidRDefault="002322F3">
      <w:r>
        <w:separator/>
      </w:r>
    </w:p>
  </w:endnote>
  <w:endnote w:type="continuationSeparator" w:id="0">
    <w:p w:rsidR="002322F3" w:rsidRDefault="00232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2F3" w:rsidRDefault="002322F3">
      <w:r>
        <w:separator/>
      </w:r>
    </w:p>
  </w:footnote>
  <w:footnote w:type="continuationSeparator" w:id="0">
    <w:p w:rsidR="002322F3" w:rsidRDefault="00232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22F3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2012-12-07T13:42:00Z</dcterms:created>
  <dcterms:modified xsi:type="dcterms:W3CDTF">2012-12-07T13:42:00Z</dcterms:modified>
</cp:coreProperties>
</file>