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63101">
              <w:rPr>
                <w:rFonts w:ascii="Tahoma" w:hAnsi="Tahoma" w:cs="Tahoma"/>
                <w:b/>
                <w:sz w:val="28"/>
                <w:szCs w:val="28"/>
              </w:rPr>
              <w:t xml:space="preserve">R.C.G.01766_2012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63101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63101">
              <w:rPr>
                <w:rFonts w:ascii="Tahoma" w:hAnsi="Tahoma" w:cs="Tahoma"/>
              </w:rPr>
              <w:t xml:space="preserve">Det.Sett.III-Integ RCS 00361/2012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63101">
              <w:rPr>
                <w:rFonts w:ascii="Tahoma" w:hAnsi="Tahoma" w:cs="Tahoma"/>
              </w:rPr>
              <w:t xml:space="preserve">06/12/2012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6310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6310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63101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6310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63101">
        <w:rPr>
          <w:rFonts w:ascii="Tahoma" w:hAnsi="Tahoma" w:cs="Tahoma"/>
          <w:b/>
        </w:rPr>
        <w:t xml:space="preserve">Fornitura in opera di n. 2 Targhe per i progetti F.E.S.R. - “Lavori di sistemazione e messa in sicurezza del tratto costiero da porta vecchia a Porto Rosso” – “Realizzazione di strutture di servizio e di liberi accessi al mare”.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63101" w:rsidRDefault="00663101" w:rsidP="00663101">
      <w:pPr>
        <w:rPr>
          <w:rFonts w:ascii="Tahoma" w:hAnsi="Tahoma" w:cs="Tahoma"/>
        </w:rPr>
      </w:pPr>
    </w:p>
    <w:p w:rsidR="00663101" w:rsidRPr="00663101" w:rsidRDefault="00663101" w:rsidP="0066310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101" w:rsidRDefault="00663101">
      <w:r>
        <w:separator/>
      </w:r>
    </w:p>
  </w:endnote>
  <w:endnote w:type="continuationSeparator" w:id="0">
    <w:p w:rsidR="00663101" w:rsidRDefault="00663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101" w:rsidRDefault="00663101">
      <w:r>
        <w:separator/>
      </w:r>
    </w:p>
  </w:footnote>
  <w:footnote w:type="continuationSeparator" w:id="0">
    <w:p w:rsidR="00663101" w:rsidRDefault="00663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63101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2012-12-19T07:36:00Z</dcterms:created>
  <dcterms:modified xsi:type="dcterms:W3CDTF">2012-12-19T07:36:00Z</dcterms:modified>
</cp:coreProperties>
</file>