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47B2">
              <w:rPr>
                <w:rFonts w:ascii="Tahoma" w:hAnsi="Tahoma" w:cs="Tahoma"/>
                <w:b/>
                <w:sz w:val="28"/>
                <w:szCs w:val="28"/>
              </w:rPr>
              <w:t xml:space="preserve">R.C.G.01743_2012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47B2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47B2">
              <w:rPr>
                <w:rFonts w:ascii="Tahoma" w:hAnsi="Tahoma" w:cs="Tahoma"/>
              </w:rPr>
              <w:t xml:space="preserve">Det.Sett.V-Integ RCS 00346/2012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47B2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47B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47B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47B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47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47B2">
        <w:rPr>
          <w:rFonts w:ascii="Tahoma" w:hAnsi="Tahoma" w:cs="Tahoma"/>
          <w:b/>
        </w:rPr>
        <w:t xml:space="preserve">PROSIEGUO AFFIDAMENTO ETEROFAMILIARE PARZIALE DI UN MINORE RESIDENTE A MONOPOLI ALL’EDUCATRICE AFFIDATARIA MESTO GRAZIA. IMPEGNO DI SPESA PERIODO OTTOBRE - 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7B2" w:rsidRDefault="007B47B2">
      <w:r>
        <w:separator/>
      </w:r>
    </w:p>
  </w:endnote>
  <w:endnote w:type="continuationSeparator" w:id="1">
    <w:p w:rsidR="007B47B2" w:rsidRDefault="007B4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7B2" w:rsidRDefault="007B47B2">
      <w:r>
        <w:separator/>
      </w:r>
    </w:p>
  </w:footnote>
  <w:footnote w:type="continuationSeparator" w:id="1">
    <w:p w:rsidR="007B47B2" w:rsidRDefault="007B47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47B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2012-12-19T08:09:00Z</dcterms:created>
  <dcterms:modified xsi:type="dcterms:W3CDTF">2012-12-19T08:09:00Z</dcterms:modified>
</cp:coreProperties>
</file>