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9B480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B4805">
              <w:rPr>
                <w:rFonts w:ascii="Tahoma" w:hAnsi="Tahoma" w:cs="Tahoma"/>
                <w:b/>
                <w:sz w:val="28"/>
                <w:szCs w:val="28"/>
              </w:rPr>
              <w:t xml:space="preserve">.01768_2012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4805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B4805">
              <w:rPr>
                <w:rFonts w:ascii="Tahoma" w:hAnsi="Tahoma" w:cs="Tahoma"/>
              </w:rPr>
              <w:t>Det.Sett.III-Integ</w:t>
            </w:r>
            <w:proofErr w:type="spellEnd"/>
            <w:r w:rsidR="009B4805">
              <w:rPr>
                <w:rFonts w:ascii="Tahoma" w:hAnsi="Tahoma" w:cs="Tahoma"/>
              </w:rPr>
              <w:t xml:space="preserve"> RCS 00309/2012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4805">
              <w:rPr>
                <w:rFonts w:ascii="Tahoma" w:hAnsi="Tahoma" w:cs="Tahoma"/>
              </w:rPr>
              <w:t xml:space="preserve">19/10/2012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480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480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4805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480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4805">
        <w:rPr>
          <w:rFonts w:ascii="Tahoma" w:hAnsi="Tahoma" w:cs="Tahoma"/>
          <w:b/>
        </w:rPr>
        <w:t xml:space="preserve">Affidamento incarico tecnico esterno per la messa a norma in materia di sicurezza antincendio, al fine dell’ottenimento dell’agibilità dello Stadio Comunale Vito Simone Veneziani.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B4805" w:rsidRDefault="009B4805" w:rsidP="009B4805">
      <w:pPr>
        <w:rPr>
          <w:rFonts w:ascii="Tahoma" w:hAnsi="Tahoma" w:cs="Tahoma"/>
        </w:rPr>
      </w:pPr>
    </w:p>
    <w:p w:rsidR="009B4805" w:rsidRPr="009B4805" w:rsidRDefault="009B4805" w:rsidP="009B480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805" w:rsidRDefault="009B4805">
      <w:r>
        <w:separator/>
      </w:r>
    </w:p>
  </w:endnote>
  <w:endnote w:type="continuationSeparator" w:id="1">
    <w:p w:rsidR="009B4805" w:rsidRDefault="009B48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805" w:rsidRDefault="009B4805">
      <w:r>
        <w:separator/>
      </w:r>
    </w:p>
  </w:footnote>
  <w:footnote w:type="continuationSeparator" w:id="1">
    <w:p w:rsidR="009B4805" w:rsidRDefault="009B48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4805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2012-12-20T16:11:00Z</dcterms:created>
  <dcterms:modified xsi:type="dcterms:W3CDTF">2012-12-20T16:11:00Z</dcterms:modified>
</cp:coreProperties>
</file>