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63B85">
              <w:rPr>
                <w:rFonts w:ascii="Tahoma" w:hAnsi="Tahoma" w:cs="Tahoma"/>
                <w:b/>
                <w:sz w:val="28"/>
                <w:szCs w:val="28"/>
              </w:rPr>
              <w:t xml:space="preserve">R.C.G.01638_2012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63B85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63B85">
              <w:rPr>
                <w:rFonts w:ascii="Tahoma" w:hAnsi="Tahoma" w:cs="Tahoma"/>
              </w:rPr>
              <w:t xml:space="preserve">Det.Sett.I-Integr RCS 00342/2012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63B85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63B8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63B8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63B85">
              <w:rPr>
                <w:rFonts w:ascii="Tahoma" w:hAnsi="Tahoma" w:cs="Tahoma"/>
                <w:b/>
              </w:rPr>
              <w:t xml:space="preserve">MARIA MARZOLLA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63B8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63B85">
        <w:rPr>
          <w:rFonts w:ascii="Tahoma" w:hAnsi="Tahoma" w:cs="Tahoma"/>
          <w:b/>
        </w:rPr>
        <w:t xml:space="preserve">RINNOVO CONTRATTO DI NOLEGGIO E MANUTENZIONE ORDINARIA SISTEMA DI AFFRANCATURA SERVIZIO ARCHIVIO E PROTOCOLLO.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3B85" w:rsidRDefault="00263B85">
      <w:r>
        <w:separator/>
      </w:r>
    </w:p>
  </w:endnote>
  <w:endnote w:type="continuationSeparator" w:id="1">
    <w:p w:rsidR="00263B85" w:rsidRDefault="00263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3B85" w:rsidRDefault="00263B85">
      <w:r>
        <w:separator/>
      </w:r>
    </w:p>
  </w:footnote>
  <w:footnote w:type="continuationSeparator" w:id="1">
    <w:p w:rsidR="00263B85" w:rsidRDefault="00263B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3B85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marzolla.maria</dc:creator>
  <cp:keywords/>
  <cp:lastModifiedBy>marzolla.maria</cp:lastModifiedBy>
  <cp:revision>1</cp:revision>
  <dcterms:created xsi:type="dcterms:W3CDTF">2012-12-21T07:23:00Z</dcterms:created>
  <dcterms:modified xsi:type="dcterms:W3CDTF">2012-12-21T07:23:00Z</dcterms:modified>
</cp:coreProperties>
</file>