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900E0">
              <w:rPr>
                <w:rFonts w:ascii="Tahoma" w:hAnsi="Tahoma" w:cs="Tahoma"/>
                <w:b/>
                <w:sz w:val="28"/>
                <w:szCs w:val="28"/>
              </w:rPr>
              <w:t xml:space="preserve">R.C.G.01785_2012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900E0">
              <w:rPr>
                <w:rFonts w:ascii="Tahoma" w:hAnsi="Tahoma" w:cs="Tahoma"/>
                <w:b/>
                <w:sz w:val="28"/>
                <w:szCs w:val="28"/>
              </w:rPr>
              <w:t xml:space="preserve">27/12/2012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900E0">
              <w:rPr>
                <w:rFonts w:ascii="Tahoma" w:hAnsi="Tahoma" w:cs="Tahoma"/>
              </w:rPr>
              <w:t xml:space="preserve">Det.Sett.II-Integr RCS 00144/2012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900E0">
              <w:rPr>
                <w:rFonts w:ascii="Tahoma" w:hAnsi="Tahoma" w:cs="Tahoma"/>
              </w:rPr>
              <w:t xml:space="preserve">13/12/2012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900E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900E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900E0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900E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900E0">
        <w:rPr>
          <w:rFonts w:ascii="Tahoma" w:hAnsi="Tahoma" w:cs="Tahoma"/>
          <w:b/>
        </w:rPr>
        <w:t xml:space="preserve">Spese condominiali relative a diverse unità immobiliari – saldo anno 2012 – CIG: ZB60730F46 -.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900E0" w:rsidRDefault="008900E0" w:rsidP="008900E0">
      <w:pPr>
        <w:rPr>
          <w:rFonts w:ascii="Tahoma" w:hAnsi="Tahoma" w:cs="Tahoma"/>
        </w:rPr>
      </w:pPr>
    </w:p>
    <w:p w:rsidR="008900E0" w:rsidRPr="008900E0" w:rsidRDefault="008900E0" w:rsidP="008900E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8900E0" w:rsidRPr="008900E0" w:rsidRDefault="008900E0" w:rsidP="008900E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0E0" w:rsidRDefault="008900E0">
      <w:r>
        <w:separator/>
      </w:r>
    </w:p>
  </w:endnote>
  <w:endnote w:type="continuationSeparator" w:id="0">
    <w:p w:rsidR="008900E0" w:rsidRDefault="00890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0E0" w:rsidRDefault="008900E0">
      <w:r>
        <w:separator/>
      </w:r>
    </w:p>
  </w:footnote>
  <w:footnote w:type="continuationSeparator" w:id="0">
    <w:p w:rsidR="008900E0" w:rsidRDefault="008900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00E0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1</cp:revision>
  <dcterms:created xsi:type="dcterms:W3CDTF">2012-12-27T14:03:00Z</dcterms:created>
  <dcterms:modified xsi:type="dcterms:W3CDTF">2012-12-27T14:03:00Z</dcterms:modified>
</cp:coreProperties>
</file>