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142EB">
              <w:rPr>
                <w:rFonts w:ascii="Tahoma" w:hAnsi="Tahoma" w:cs="Tahoma"/>
                <w:b/>
                <w:sz w:val="28"/>
                <w:szCs w:val="28"/>
              </w:rPr>
              <w:t xml:space="preserve">R.C.G.00053_2013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142EB">
              <w:rPr>
                <w:rFonts w:ascii="Tahoma" w:hAnsi="Tahoma" w:cs="Tahoma"/>
                <w:b/>
                <w:sz w:val="28"/>
                <w:szCs w:val="28"/>
              </w:rPr>
              <w:t xml:space="preserve">02/01/2013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142EB">
              <w:rPr>
                <w:rFonts w:ascii="Tahoma" w:hAnsi="Tahoma" w:cs="Tahoma"/>
              </w:rPr>
              <w:t xml:space="preserve">Det.Sett.V-Integ RCS 00366/2012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142EB">
              <w:rPr>
                <w:rFonts w:ascii="Tahoma" w:hAnsi="Tahoma" w:cs="Tahoma"/>
              </w:rPr>
              <w:t xml:space="preserve">17/12/2012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142EB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142EB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142EB">
              <w:rPr>
                <w:rFonts w:ascii="Tahoma" w:hAnsi="Tahoma" w:cs="Tahoma"/>
                <w:b/>
              </w:rPr>
              <w:t xml:space="preserve">ANGELA TODISCO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142E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142EB">
        <w:rPr>
          <w:rFonts w:ascii="Tahoma" w:hAnsi="Tahoma" w:cs="Tahoma"/>
          <w:b/>
        </w:rPr>
        <w:t xml:space="preserve">Servizio di Refezione Scolastica 2012/2013 – Ulteriore assunzione impegno di spesa. CIG: 4548358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42EB" w:rsidRDefault="00B142EB">
      <w:r>
        <w:separator/>
      </w:r>
    </w:p>
  </w:endnote>
  <w:endnote w:type="continuationSeparator" w:id="1">
    <w:p w:rsidR="00B142EB" w:rsidRDefault="00B142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42EB" w:rsidRDefault="00B142EB">
      <w:r>
        <w:separator/>
      </w:r>
    </w:p>
  </w:footnote>
  <w:footnote w:type="continuationSeparator" w:id="1">
    <w:p w:rsidR="00B142EB" w:rsidRDefault="00B142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142EB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TODISCO.ANGELA</dc:creator>
  <cp:keywords/>
  <cp:lastModifiedBy>TODISCO.ANGELA</cp:lastModifiedBy>
  <cp:revision>1</cp:revision>
  <dcterms:created xsi:type="dcterms:W3CDTF">2013-01-02T10:28:00Z</dcterms:created>
  <dcterms:modified xsi:type="dcterms:W3CDTF">2013-01-02T10:28:00Z</dcterms:modified>
</cp:coreProperties>
</file>