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32760">
              <w:rPr>
                <w:rFonts w:ascii="Tahoma" w:hAnsi="Tahoma" w:cs="Tahoma"/>
                <w:b/>
                <w:sz w:val="28"/>
                <w:szCs w:val="28"/>
              </w:rPr>
              <w:t xml:space="preserve">R.C.G.00085_2013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32760">
              <w:rPr>
                <w:rFonts w:ascii="Tahoma" w:hAnsi="Tahoma" w:cs="Tahoma"/>
                <w:b/>
                <w:sz w:val="28"/>
                <w:szCs w:val="28"/>
              </w:rPr>
              <w:t xml:space="preserve">03/01/2013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32760">
              <w:rPr>
                <w:rFonts w:ascii="Tahoma" w:hAnsi="Tahoma" w:cs="Tahoma"/>
              </w:rPr>
              <w:t xml:space="preserve">Det.Sett.III-Integ RCS 00390/2012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32760">
              <w:rPr>
                <w:rFonts w:ascii="Tahoma" w:hAnsi="Tahoma" w:cs="Tahoma"/>
              </w:rPr>
              <w:t xml:space="preserve">21/12/2012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32760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32760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32760">
              <w:rPr>
                <w:rFonts w:ascii="Tahoma" w:hAnsi="Tahoma" w:cs="Tahoma"/>
                <w:b/>
              </w:rPr>
              <w:t xml:space="preserve">LEONARDO LORUSSO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3276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32760">
        <w:rPr>
          <w:rFonts w:ascii="Tahoma" w:hAnsi="Tahoma" w:cs="Tahoma"/>
          <w:b/>
        </w:rPr>
        <w:t xml:space="preserve">Lavori urgenti per la tutela della incolumità pubblica dalle alberature comunali. Affidamento e impegno di spesa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2760" w:rsidRDefault="00E32760">
      <w:r>
        <w:separator/>
      </w:r>
    </w:p>
  </w:endnote>
  <w:endnote w:type="continuationSeparator" w:id="0">
    <w:p w:rsidR="00E32760" w:rsidRDefault="00E327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2760" w:rsidRDefault="00E32760">
      <w:r>
        <w:separator/>
      </w:r>
    </w:p>
  </w:footnote>
  <w:footnote w:type="continuationSeparator" w:id="0">
    <w:p w:rsidR="00E32760" w:rsidRDefault="00E327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32760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lorusso.leonardo</dc:creator>
  <cp:keywords/>
  <cp:lastModifiedBy>lorusso.leonardo</cp:lastModifiedBy>
  <cp:revision>1</cp:revision>
  <dcterms:created xsi:type="dcterms:W3CDTF">2013-01-03T16:39:00Z</dcterms:created>
  <dcterms:modified xsi:type="dcterms:W3CDTF">2013-01-03T16:39:00Z</dcterms:modified>
</cp:coreProperties>
</file>