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F63C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F63C1">
              <w:rPr>
                <w:rFonts w:ascii="Tahoma" w:hAnsi="Tahoma" w:cs="Tahoma"/>
                <w:b/>
                <w:sz w:val="28"/>
                <w:szCs w:val="28"/>
              </w:rPr>
              <w:t xml:space="preserve">.00092_2013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63C1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F63C1">
              <w:rPr>
                <w:rFonts w:ascii="Tahoma" w:hAnsi="Tahoma" w:cs="Tahoma"/>
              </w:rPr>
              <w:t>Det.Sett.III-Integ</w:t>
            </w:r>
            <w:proofErr w:type="spellEnd"/>
            <w:r w:rsidR="005F63C1">
              <w:rPr>
                <w:rFonts w:ascii="Tahoma" w:hAnsi="Tahoma" w:cs="Tahoma"/>
              </w:rPr>
              <w:t xml:space="preserve"> RCS 00397/2012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63C1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63C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63C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63C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63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63C1">
        <w:rPr>
          <w:rFonts w:ascii="Tahoma" w:hAnsi="Tahoma" w:cs="Tahoma"/>
          <w:b/>
        </w:rPr>
        <w:t xml:space="preserve">Sostituzione di n. 05 infissi interni presso il secondo piano della scuola media G. Galilei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F63C1" w:rsidRDefault="005F63C1" w:rsidP="005F63C1">
      <w:pPr>
        <w:rPr>
          <w:rFonts w:ascii="Tahoma" w:hAnsi="Tahoma" w:cs="Tahoma"/>
        </w:rPr>
      </w:pPr>
    </w:p>
    <w:p w:rsidR="005F63C1" w:rsidRPr="005F63C1" w:rsidRDefault="005F63C1" w:rsidP="005F63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3C1" w:rsidRDefault="005F63C1">
      <w:r>
        <w:separator/>
      </w:r>
    </w:p>
  </w:endnote>
  <w:endnote w:type="continuationSeparator" w:id="0">
    <w:p w:rsidR="005F63C1" w:rsidRDefault="005F6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3C1" w:rsidRDefault="005F63C1">
      <w:r>
        <w:separator/>
      </w:r>
    </w:p>
  </w:footnote>
  <w:footnote w:type="continuationSeparator" w:id="0">
    <w:p w:rsidR="005F63C1" w:rsidRDefault="005F63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63C1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2013-01-07T07:43:00Z</dcterms:created>
  <dcterms:modified xsi:type="dcterms:W3CDTF">2013-01-07T07:43:00Z</dcterms:modified>
</cp:coreProperties>
</file>