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E5E38">
              <w:rPr>
                <w:rFonts w:ascii="Tahoma" w:hAnsi="Tahoma" w:cs="Tahoma"/>
                <w:b/>
                <w:sz w:val="28"/>
                <w:szCs w:val="28"/>
              </w:rPr>
              <w:t xml:space="preserve">R.C.G.00101_2013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E5E38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E5E38">
              <w:rPr>
                <w:rFonts w:ascii="Tahoma" w:hAnsi="Tahoma" w:cs="Tahoma"/>
              </w:rPr>
              <w:t xml:space="preserve">Det.Sett.I-Integr RCS 00406/2012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E5E38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E5E3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E5E3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E5E38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E5E3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E5E38">
        <w:rPr>
          <w:rFonts w:ascii="Tahoma" w:hAnsi="Tahoma" w:cs="Tahoma"/>
          <w:b/>
        </w:rPr>
        <w:t xml:space="preserve">ART. 42 CCNL    SEGRETARI  PROVINCIALI E  COMUNALI  - ATTO DI IMPEGNO  - FONDO RETRIBUZIONE RISULTATO SEGRETARIO GENERALE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E5E38" w:rsidRDefault="00FE5E38" w:rsidP="00FE5E38">
      <w:pPr>
        <w:rPr>
          <w:rFonts w:ascii="Tahoma" w:hAnsi="Tahoma" w:cs="Tahoma"/>
        </w:rPr>
      </w:pPr>
    </w:p>
    <w:p w:rsidR="00FE5E38" w:rsidRPr="00FE5E38" w:rsidRDefault="00FE5E38" w:rsidP="00FE5E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FE5E38" w:rsidRPr="00FE5E38" w:rsidRDefault="00FE5E38" w:rsidP="00FE5E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E38" w:rsidRDefault="00FE5E38">
      <w:r>
        <w:separator/>
      </w:r>
    </w:p>
  </w:endnote>
  <w:endnote w:type="continuationSeparator" w:id="1">
    <w:p w:rsidR="00FE5E38" w:rsidRDefault="00FE5E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E38" w:rsidRDefault="00FE5E38">
      <w:r>
        <w:separator/>
      </w:r>
    </w:p>
  </w:footnote>
  <w:footnote w:type="continuationSeparator" w:id="1">
    <w:p w:rsidR="00FE5E38" w:rsidRDefault="00FE5E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E5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2013-01-07T08:07:00Z</dcterms:created>
  <dcterms:modified xsi:type="dcterms:W3CDTF">2013-01-07T08:07:00Z</dcterms:modified>
</cp:coreProperties>
</file>