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1417">
              <w:rPr>
                <w:rFonts w:ascii="Tahoma" w:hAnsi="Tahoma" w:cs="Tahoma"/>
                <w:b/>
                <w:sz w:val="28"/>
                <w:szCs w:val="28"/>
              </w:rPr>
              <w:t xml:space="preserve">R.C.G.00125_2013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1417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1417">
              <w:rPr>
                <w:rFonts w:ascii="Tahoma" w:hAnsi="Tahoma" w:cs="Tahoma"/>
              </w:rPr>
              <w:t xml:space="preserve">Det.Sett.I-Integr RCS 00383/2012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1417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141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141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141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14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1417">
        <w:rPr>
          <w:rFonts w:ascii="Tahoma" w:hAnsi="Tahoma" w:cs="Tahoma"/>
          <w:b/>
        </w:rPr>
        <w:t>ALTA  PROFESSIONALITA'- SERVIZIO  AVVOCATURA- RINNOVO</w:t>
      </w:r>
      <w:r w:rsidR="000244D4">
        <w:rPr>
          <w:rFonts w:ascii="Tahoma" w:hAnsi="Tahoma" w:cs="Tahoma"/>
          <w:b/>
        </w:rPr>
        <w:t xml:space="preserve"> INCARICO- ANNUALITA'  2013-2015</w:t>
      </w:r>
      <w:r w:rsidR="004F1417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F1417" w:rsidRDefault="004F1417" w:rsidP="004F1417">
      <w:pPr>
        <w:rPr>
          <w:rFonts w:ascii="Tahoma" w:hAnsi="Tahoma" w:cs="Tahoma"/>
        </w:rPr>
      </w:pP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PAOLO DAMORE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PETROSILLO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4F1417" w:rsidRPr="004F1417" w:rsidRDefault="004F1417" w:rsidP="004F14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7A4" w:rsidRDefault="00DB17A4">
      <w:r>
        <w:separator/>
      </w:r>
    </w:p>
  </w:endnote>
  <w:endnote w:type="continuationSeparator" w:id="1">
    <w:p w:rsidR="00DB17A4" w:rsidRDefault="00DB1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7A4" w:rsidRDefault="00DB17A4">
      <w:r>
        <w:separator/>
      </w:r>
    </w:p>
  </w:footnote>
  <w:footnote w:type="continuationSeparator" w:id="1">
    <w:p w:rsidR="00DB17A4" w:rsidRDefault="00DB17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44D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141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17A4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2013-01-07T08:38:00Z</dcterms:created>
  <dcterms:modified xsi:type="dcterms:W3CDTF">2013-01-07T08:38:00Z</dcterms:modified>
</cp:coreProperties>
</file>