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B5999">
              <w:rPr>
                <w:rFonts w:ascii="Tahoma" w:hAnsi="Tahoma" w:cs="Tahoma"/>
                <w:b/>
                <w:sz w:val="28"/>
                <w:szCs w:val="28"/>
              </w:rPr>
              <w:t xml:space="preserve">R.C.G.00151_2013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B5999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B5999">
              <w:rPr>
                <w:rFonts w:ascii="Tahoma" w:hAnsi="Tahoma" w:cs="Tahoma"/>
              </w:rPr>
              <w:t xml:space="preserve">Det.Sett.IV-Integ RCS 00093/2012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B5999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B5999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5999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B5999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B599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5B5999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B5999">
        <w:rPr>
          <w:rFonts w:ascii="Tahoma" w:hAnsi="Tahoma" w:cs="Tahoma"/>
          <w:b/>
        </w:rPr>
        <w:t xml:space="preserve">Programmi di Riqualificazione Urbana per alloggi a canone sostenibile (PRUacs.). </w:t>
      </w:r>
    </w:p>
    <w:p w:rsidR="00701294" w:rsidRPr="00BB2B98" w:rsidRDefault="005B5999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999" w:rsidRDefault="005B5999">
      <w:r>
        <w:separator/>
      </w:r>
    </w:p>
  </w:endnote>
  <w:endnote w:type="continuationSeparator" w:id="0">
    <w:p w:rsidR="005B5999" w:rsidRDefault="005B5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999" w:rsidRDefault="005B5999">
      <w:r>
        <w:separator/>
      </w:r>
    </w:p>
  </w:footnote>
  <w:footnote w:type="continuationSeparator" w:id="0">
    <w:p w:rsidR="005B5999" w:rsidRDefault="005B59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B5999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2013-01-07T09:37:00Z</dcterms:created>
  <dcterms:modified xsi:type="dcterms:W3CDTF">2013-01-07T09:37:00Z</dcterms:modified>
</cp:coreProperties>
</file>