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030B7">
              <w:rPr>
                <w:rFonts w:ascii="Tahoma" w:hAnsi="Tahoma" w:cs="Tahoma"/>
                <w:b/>
                <w:sz w:val="28"/>
                <w:szCs w:val="28"/>
              </w:rPr>
              <w:t xml:space="preserve">R.C.G.00138_2013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030B7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030B7">
              <w:rPr>
                <w:rFonts w:ascii="Tahoma" w:hAnsi="Tahoma" w:cs="Tahoma"/>
              </w:rPr>
              <w:t xml:space="preserve">Det.Sett.I-Integr RCS 00413/2012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030B7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030B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030B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030B7">
              <w:rPr>
                <w:rFonts w:ascii="Tahoma" w:hAnsi="Tahoma" w:cs="Tahoma"/>
                <w:b/>
              </w:rPr>
              <w:t xml:space="preserve">MARIA TERESA MASTROMARCO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030B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030B7">
        <w:rPr>
          <w:rFonts w:ascii="Tahoma" w:hAnsi="Tahoma" w:cs="Tahoma"/>
          <w:b/>
        </w:rPr>
        <w:t xml:space="preserve">Estensione funzionalità portale web Comune di Monopoli. Adeguamento legge sulla trasparenza art.18 D.L. 83/2012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0B7" w:rsidRDefault="007030B7">
      <w:r>
        <w:separator/>
      </w:r>
    </w:p>
  </w:endnote>
  <w:endnote w:type="continuationSeparator" w:id="0">
    <w:p w:rsidR="007030B7" w:rsidRDefault="007030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0B7" w:rsidRDefault="007030B7">
      <w:r>
        <w:separator/>
      </w:r>
    </w:p>
  </w:footnote>
  <w:footnote w:type="continuationSeparator" w:id="0">
    <w:p w:rsidR="007030B7" w:rsidRDefault="007030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comment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030B7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MASTROMARCO.MARIELLA</dc:creator>
  <cp:keywords/>
  <cp:lastModifiedBy>MASTROMARCO.MARIELLA</cp:lastModifiedBy>
  <cp:revision>1</cp:revision>
  <dcterms:created xsi:type="dcterms:W3CDTF">2013-01-08T08:54:00Z</dcterms:created>
  <dcterms:modified xsi:type="dcterms:W3CDTF">2013-01-08T08:54:00Z</dcterms:modified>
</cp:coreProperties>
</file>