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2388">
              <w:rPr>
                <w:rFonts w:ascii="Tahoma" w:hAnsi="Tahoma" w:cs="Tahoma"/>
                <w:b/>
                <w:sz w:val="28"/>
                <w:szCs w:val="28"/>
              </w:rPr>
              <w:t xml:space="preserve">R.C.G.00011_2013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2388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2388">
              <w:rPr>
                <w:rFonts w:ascii="Tahoma" w:hAnsi="Tahoma" w:cs="Tahoma"/>
              </w:rPr>
              <w:t xml:space="preserve">Det.Sett.VII-Integ RCS 00147/2012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2388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238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238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238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23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2388">
        <w:rPr>
          <w:rFonts w:ascii="Tahoma" w:hAnsi="Tahoma" w:cs="Tahoma"/>
          <w:b/>
        </w:rPr>
        <w:t xml:space="preserve">Stagione invernale 2012/2013 - Programma attività culturali musicali proposto per dall’Associazione Musicale EUTERPE – Impegno della spesa. CIG: Z450740454.”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388" w:rsidRDefault="00012388">
      <w:r>
        <w:separator/>
      </w:r>
    </w:p>
  </w:endnote>
  <w:endnote w:type="continuationSeparator" w:id="0">
    <w:p w:rsidR="00012388" w:rsidRDefault="00012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388" w:rsidRDefault="00012388">
      <w:r>
        <w:separator/>
      </w:r>
    </w:p>
  </w:footnote>
  <w:footnote w:type="continuationSeparator" w:id="0">
    <w:p w:rsidR="00012388" w:rsidRDefault="00012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2388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2013-01-09T10:49:00Z</dcterms:created>
  <dcterms:modified xsi:type="dcterms:W3CDTF">2013-01-09T10:49:00Z</dcterms:modified>
</cp:coreProperties>
</file>