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4B53">
              <w:rPr>
                <w:rFonts w:ascii="Tahoma" w:hAnsi="Tahoma" w:cs="Tahoma"/>
                <w:b/>
                <w:sz w:val="28"/>
                <w:szCs w:val="28"/>
              </w:rPr>
              <w:t xml:space="preserve">R.C.G.00159_2013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4B53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4B53">
              <w:rPr>
                <w:rFonts w:ascii="Tahoma" w:hAnsi="Tahoma" w:cs="Tahoma"/>
              </w:rPr>
              <w:t xml:space="preserve">Det.Sett.VII-Integ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4B53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4B5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4B5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4B53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4B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4B53">
        <w:rPr>
          <w:rFonts w:ascii="Tahoma" w:hAnsi="Tahoma" w:cs="Tahoma"/>
          <w:b/>
        </w:rPr>
        <w:t xml:space="preserve">DETERMINAZIONE CONCLUSIVA CONFERENZA DEI SERVIZI EX ART. 7, COMMA 3 DEL DPR N. 160/2010 PER RISTRUTTURAZIONE EDILIZIA DI FABBRICATO RESIDENZIALE ESISTENTE DA UTILIZZARE QUALE CASA PER VACANZA SITO IN MONOPOLI ALLA C.DA SANTO STEFANO – DI BARI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B53" w:rsidRDefault="00914B53">
      <w:r>
        <w:separator/>
      </w:r>
    </w:p>
  </w:endnote>
  <w:endnote w:type="continuationSeparator" w:id="0">
    <w:p w:rsidR="00914B53" w:rsidRDefault="00914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B53" w:rsidRDefault="00914B53">
      <w:r>
        <w:separator/>
      </w:r>
    </w:p>
  </w:footnote>
  <w:footnote w:type="continuationSeparator" w:id="0">
    <w:p w:rsidR="00914B53" w:rsidRDefault="00914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4B53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2013-01-14T09:22:00Z</dcterms:created>
  <dcterms:modified xsi:type="dcterms:W3CDTF">2013-01-14T09:22:00Z</dcterms:modified>
</cp:coreProperties>
</file>