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pt;height:117.1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041E1">
              <w:rPr>
                <w:rFonts w:ascii="Tahoma" w:hAnsi="Tahoma" w:cs="Tahoma"/>
                <w:b/>
                <w:sz w:val="28"/>
                <w:szCs w:val="28"/>
              </w:rPr>
              <w:t xml:space="preserve">R.C.G.00203_2013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041E1">
              <w:rPr>
                <w:rFonts w:ascii="Tahoma" w:hAnsi="Tahoma" w:cs="Tahoma"/>
                <w:b/>
                <w:sz w:val="28"/>
                <w:szCs w:val="28"/>
              </w:rPr>
              <w:t xml:space="preserve">28/01/2013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041E1">
              <w:rPr>
                <w:rFonts w:ascii="Tahoma" w:hAnsi="Tahoma" w:cs="Tahoma"/>
              </w:rPr>
              <w:t xml:space="preserve">Det.Sett.II-Integr RCS 00004/2013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041E1">
              <w:rPr>
                <w:rFonts w:ascii="Tahoma" w:hAnsi="Tahoma" w:cs="Tahoma"/>
              </w:rPr>
              <w:t xml:space="preserve">10/01/2013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041E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041E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041E1">
              <w:rPr>
                <w:rFonts w:ascii="Tahoma" w:hAnsi="Tahoma" w:cs="Tahoma"/>
                <w:b/>
              </w:rPr>
              <w:t xml:space="preserve">FRANCESCO SPINOZZI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041E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041E1">
        <w:rPr>
          <w:rFonts w:ascii="Tahoma" w:hAnsi="Tahoma" w:cs="Tahoma"/>
          <w:b/>
        </w:rPr>
        <w:t xml:space="preserve">Attività di elaborazione della Relazione di fine mandato ai sensi dell'art 4 del DL 149/2011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1E1" w:rsidRDefault="001041E1">
      <w:r>
        <w:separator/>
      </w:r>
    </w:p>
  </w:endnote>
  <w:endnote w:type="continuationSeparator" w:id="0">
    <w:p w:rsidR="001041E1" w:rsidRDefault="00104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1E1" w:rsidRDefault="001041E1">
      <w:r>
        <w:separator/>
      </w:r>
    </w:p>
  </w:footnote>
  <w:footnote w:type="continuationSeparator" w:id="0">
    <w:p w:rsidR="001041E1" w:rsidRDefault="001041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41E1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SPINOZZI</dc:creator>
  <cp:keywords/>
  <cp:lastModifiedBy>FRANCESCO SPINOZZI</cp:lastModifiedBy>
  <cp:revision>1</cp:revision>
  <dcterms:created xsi:type="dcterms:W3CDTF">2013-01-31T10:31:00Z</dcterms:created>
  <dcterms:modified xsi:type="dcterms:W3CDTF">2013-01-31T10:31:00Z</dcterms:modified>
</cp:coreProperties>
</file>