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154BD">
              <w:rPr>
                <w:rFonts w:ascii="Tahoma" w:hAnsi="Tahoma" w:cs="Tahoma"/>
                <w:b/>
                <w:sz w:val="28"/>
                <w:szCs w:val="28"/>
              </w:rPr>
              <w:t xml:space="preserve">R.C.G.00216_2013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154BD">
              <w:rPr>
                <w:rFonts w:ascii="Tahoma" w:hAnsi="Tahoma" w:cs="Tahoma"/>
                <w:b/>
                <w:sz w:val="28"/>
                <w:szCs w:val="28"/>
              </w:rPr>
              <w:t xml:space="preserve">31/01/2013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154BD">
              <w:rPr>
                <w:rFonts w:ascii="Tahoma" w:hAnsi="Tahoma" w:cs="Tahoma"/>
              </w:rPr>
              <w:t xml:space="preserve">Det.Sett.V-Integ RCS 00005/2013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154BD">
              <w:rPr>
                <w:rFonts w:ascii="Tahoma" w:hAnsi="Tahoma" w:cs="Tahoma"/>
              </w:rPr>
              <w:t xml:space="preserve">14/01/2013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154B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154B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154BD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154B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154BD">
        <w:rPr>
          <w:rFonts w:ascii="Tahoma" w:hAnsi="Tahoma" w:cs="Tahoma"/>
          <w:b/>
        </w:rPr>
        <w:t xml:space="preserve">ASILO NIDO COMUNALE "S. MARGHERITA". RINNOVO COPERTURA ASSICURATIVA PER I MINORI FREQUENTANTI. IMPEGNO DI SPESA. CODICE IDENTIFICATIVO GARA (CIG) Z7B081A4AF.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4BD" w:rsidRDefault="002154BD">
      <w:r>
        <w:separator/>
      </w:r>
    </w:p>
  </w:endnote>
  <w:endnote w:type="continuationSeparator" w:id="1">
    <w:p w:rsidR="002154BD" w:rsidRDefault="00215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4BD" w:rsidRDefault="002154BD">
      <w:r>
        <w:separator/>
      </w:r>
    </w:p>
  </w:footnote>
  <w:footnote w:type="continuationSeparator" w:id="1">
    <w:p w:rsidR="002154BD" w:rsidRDefault="002154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54BD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2013-01-31T12:10:00Z</dcterms:created>
  <dcterms:modified xsi:type="dcterms:W3CDTF">2013-01-31T12:10:00Z</dcterms:modified>
</cp:coreProperties>
</file>