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5E5A">
              <w:rPr>
                <w:rFonts w:ascii="Tahoma" w:hAnsi="Tahoma" w:cs="Tahoma"/>
                <w:b/>
                <w:sz w:val="28"/>
                <w:szCs w:val="28"/>
              </w:rPr>
              <w:t xml:space="preserve">R.C.G.00213_2013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5E5A">
              <w:rPr>
                <w:rFonts w:ascii="Tahoma" w:hAnsi="Tahoma" w:cs="Tahoma"/>
                <w:b/>
                <w:sz w:val="28"/>
                <w:szCs w:val="28"/>
              </w:rPr>
              <w:t xml:space="preserve">31/01/2013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5E5A">
              <w:rPr>
                <w:rFonts w:ascii="Tahoma" w:hAnsi="Tahoma" w:cs="Tahoma"/>
              </w:rPr>
              <w:t xml:space="preserve">Det.Sett.IV-Integ RCS 00005/2013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5E5A">
              <w:rPr>
                <w:rFonts w:ascii="Tahoma" w:hAnsi="Tahoma" w:cs="Tahoma"/>
              </w:rPr>
              <w:t xml:space="preserve">21/01/2013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5E5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5E5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5E5A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5E5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5E5A">
        <w:rPr>
          <w:rFonts w:ascii="Tahoma" w:hAnsi="Tahoma" w:cs="Tahoma"/>
          <w:b/>
        </w:rPr>
        <w:t xml:space="preserve">Impegno di spesa per pubblicazione dell’Avviso di deposito degli atti relativi all’adozione di varianti al PUG programmatico del 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85E5A" w:rsidRDefault="00185E5A" w:rsidP="00185E5A">
      <w:pPr>
        <w:rPr>
          <w:rFonts w:ascii="Tahoma" w:hAnsi="Tahoma" w:cs="Tahoma"/>
        </w:rPr>
      </w:pPr>
    </w:p>
    <w:p w:rsidR="00185E5A" w:rsidRPr="00185E5A" w:rsidRDefault="00185E5A" w:rsidP="00185E5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E5A" w:rsidRDefault="00185E5A">
      <w:r>
        <w:separator/>
      </w:r>
    </w:p>
  </w:endnote>
  <w:endnote w:type="continuationSeparator" w:id="0">
    <w:p w:rsidR="00185E5A" w:rsidRDefault="00185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E5A" w:rsidRDefault="00185E5A">
      <w:r>
        <w:separator/>
      </w:r>
    </w:p>
  </w:footnote>
  <w:footnote w:type="continuationSeparator" w:id="0">
    <w:p w:rsidR="00185E5A" w:rsidRDefault="00185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5E5A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2013-01-31T12:33:00Z</dcterms:created>
  <dcterms:modified xsi:type="dcterms:W3CDTF">2013-01-31T12:33:00Z</dcterms:modified>
</cp:coreProperties>
</file>