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05A92">
              <w:rPr>
                <w:rFonts w:ascii="Tahoma" w:hAnsi="Tahoma" w:cs="Tahoma"/>
                <w:b/>
                <w:sz w:val="28"/>
                <w:szCs w:val="28"/>
              </w:rPr>
              <w:t xml:space="preserve">R.C.G.00214_2013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05A92">
              <w:rPr>
                <w:rFonts w:ascii="Tahoma" w:hAnsi="Tahoma" w:cs="Tahoma"/>
                <w:b/>
                <w:sz w:val="28"/>
                <w:szCs w:val="28"/>
              </w:rPr>
              <w:t xml:space="preserve">31/01/2013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05A92">
              <w:rPr>
                <w:rFonts w:ascii="Tahoma" w:hAnsi="Tahoma" w:cs="Tahoma"/>
              </w:rPr>
              <w:t xml:space="preserve">Det.Sett.III-Integ RCS 00011/2013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05A92">
              <w:rPr>
                <w:rFonts w:ascii="Tahoma" w:hAnsi="Tahoma" w:cs="Tahoma"/>
              </w:rPr>
              <w:t xml:space="preserve">16/01/2013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05A9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05A9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05A92">
              <w:rPr>
                <w:rFonts w:ascii="Tahoma" w:hAnsi="Tahoma" w:cs="Tahoma"/>
                <w:b/>
              </w:rPr>
              <w:t xml:space="preserve">TOMMASO BARLETTA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05A9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05A92">
        <w:rPr>
          <w:rFonts w:ascii="Tahoma" w:hAnsi="Tahoma" w:cs="Tahoma"/>
          <w:b/>
        </w:rPr>
        <w:t xml:space="preserve">Trasporto acqua potabile ad Immobili Comunali e Scuole Materne ed Elementari dell’agro del Comune di Monopoli – Affidamento alla ditta individuale Fiume Domenico - 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5A92" w:rsidRDefault="00505A92">
      <w:r>
        <w:separator/>
      </w:r>
    </w:p>
  </w:endnote>
  <w:endnote w:type="continuationSeparator" w:id="1">
    <w:p w:rsidR="00505A92" w:rsidRDefault="00505A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5A92" w:rsidRDefault="00505A92">
      <w:r>
        <w:separator/>
      </w:r>
    </w:p>
  </w:footnote>
  <w:footnote w:type="continuationSeparator" w:id="1">
    <w:p w:rsidR="00505A92" w:rsidRDefault="00505A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05A92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2013-02-02T14:08:00Z</dcterms:created>
  <dcterms:modified xsi:type="dcterms:W3CDTF">2013-02-02T14:08:00Z</dcterms:modified>
</cp:coreProperties>
</file>