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03B9">
              <w:rPr>
                <w:rFonts w:ascii="Tahoma" w:hAnsi="Tahoma" w:cs="Tahoma"/>
                <w:b/>
                <w:sz w:val="28"/>
                <w:szCs w:val="28"/>
              </w:rPr>
              <w:t xml:space="preserve">R.C.G.00238_2013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03B9">
              <w:rPr>
                <w:rFonts w:ascii="Tahoma" w:hAnsi="Tahoma" w:cs="Tahoma"/>
                <w:b/>
                <w:sz w:val="28"/>
                <w:szCs w:val="28"/>
              </w:rPr>
              <w:t xml:space="preserve">07/02/2013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03B9">
              <w:rPr>
                <w:rFonts w:ascii="Tahoma" w:hAnsi="Tahoma" w:cs="Tahoma"/>
              </w:rPr>
              <w:t xml:space="preserve">Det.Sett.I-Integr RCS 00014/2013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03B9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03B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03B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03B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03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03B9">
        <w:rPr>
          <w:rFonts w:ascii="Tahoma" w:hAnsi="Tahoma" w:cs="Tahoma"/>
          <w:b/>
        </w:rPr>
        <w:t xml:space="preserve">INCARICO ALL'AVVOCATURA COMUNALE NELLA PERSONA DELL'AVV. PIERLUIGI NOCERA AVVERSO PROVVEDIMENTI ADOTTATI DAL DIRETTORE GENERALE ASL BARI NELL'AMBITO DELLA PROGRAMMAZIONE SANITARIA DELLE STRUTTURE OSPEDALIERE.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3B9" w:rsidRDefault="009A03B9">
      <w:r>
        <w:separator/>
      </w:r>
    </w:p>
  </w:endnote>
  <w:endnote w:type="continuationSeparator" w:id="1">
    <w:p w:rsidR="009A03B9" w:rsidRDefault="009A0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3B9" w:rsidRDefault="009A03B9">
      <w:r>
        <w:separator/>
      </w:r>
    </w:p>
  </w:footnote>
  <w:footnote w:type="continuationSeparator" w:id="1">
    <w:p w:rsidR="009A03B9" w:rsidRDefault="009A0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03B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2013-02-08T07:33:00Z</dcterms:created>
  <dcterms:modified xsi:type="dcterms:W3CDTF">2013-02-08T07:33:00Z</dcterms:modified>
</cp:coreProperties>
</file>