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322A9">
              <w:rPr>
                <w:rFonts w:ascii="Tahoma" w:hAnsi="Tahoma" w:cs="Tahoma"/>
                <w:b/>
                <w:sz w:val="28"/>
                <w:szCs w:val="28"/>
              </w:rPr>
              <w:t xml:space="preserve">R.C.G.00230_2013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322A9">
              <w:rPr>
                <w:rFonts w:ascii="Tahoma" w:hAnsi="Tahoma" w:cs="Tahoma"/>
                <w:b/>
                <w:sz w:val="28"/>
                <w:szCs w:val="28"/>
              </w:rPr>
              <w:t xml:space="preserve">05/02/2013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322A9">
              <w:rPr>
                <w:rFonts w:ascii="Tahoma" w:hAnsi="Tahoma" w:cs="Tahoma"/>
              </w:rPr>
              <w:t xml:space="preserve">Det.Sett.II-Integr RCS 00012/2013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322A9">
              <w:rPr>
                <w:rFonts w:ascii="Tahoma" w:hAnsi="Tahoma" w:cs="Tahoma"/>
              </w:rPr>
              <w:t xml:space="preserve">31/01/2013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322A9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322A9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322A9">
              <w:rPr>
                <w:rFonts w:ascii="Tahoma" w:hAnsi="Tahoma" w:cs="Tahoma"/>
                <w:b/>
              </w:rPr>
              <w:t xml:space="preserve">COSIMA MACCURO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322A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322A9">
        <w:rPr>
          <w:rFonts w:ascii="Tahoma" w:hAnsi="Tahoma" w:cs="Tahoma"/>
          <w:b/>
        </w:rPr>
        <w:t xml:space="preserve">SOFTWARE GESTIONALE PER REDAZIONE RELAZIONE GIUNTA AL RENDICONTO E RENDICONTO AL CITTADINO - CASA EDITRICE CELNETWORK SRL - CIG. ZBD084D87F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2A9" w:rsidRDefault="002322A9">
      <w:r>
        <w:separator/>
      </w:r>
    </w:p>
  </w:endnote>
  <w:endnote w:type="continuationSeparator" w:id="0">
    <w:p w:rsidR="002322A9" w:rsidRDefault="002322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2A9" w:rsidRDefault="002322A9">
      <w:r>
        <w:separator/>
      </w:r>
    </w:p>
  </w:footnote>
  <w:footnote w:type="continuationSeparator" w:id="0">
    <w:p w:rsidR="002322A9" w:rsidRDefault="002322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322A9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maccuro.cosima</dc:creator>
  <cp:keywords/>
  <cp:lastModifiedBy>maccuro.cosima</cp:lastModifiedBy>
  <cp:revision>1</cp:revision>
  <dcterms:created xsi:type="dcterms:W3CDTF">2013-02-11T07:45:00Z</dcterms:created>
  <dcterms:modified xsi:type="dcterms:W3CDTF">2013-02-11T07:45:00Z</dcterms:modified>
</cp:coreProperties>
</file>