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15B9D">
              <w:rPr>
                <w:rFonts w:ascii="Tahoma" w:hAnsi="Tahoma" w:cs="Tahoma"/>
                <w:b/>
                <w:sz w:val="28"/>
                <w:szCs w:val="28"/>
              </w:rPr>
              <w:t xml:space="preserve">R.C.G.00254_2013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15B9D">
              <w:rPr>
                <w:rFonts w:ascii="Tahoma" w:hAnsi="Tahoma" w:cs="Tahoma"/>
                <w:b/>
                <w:sz w:val="28"/>
                <w:szCs w:val="28"/>
              </w:rPr>
              <w:t xml:space="preserve">13/02/2013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15B9D">
              <w:rPr>
                <w:rFonts w:ascii="Tahoma" w:hAnsi="Tahoma" w:cs="Tahoma"/>
              </w:rPr>
              <w:t xml:space="preserve">Det.Sett.I-Integr RCS 00027/2013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15B9D">
              <w:rPr>
                <w:rFonts w:ascii="Tahoma" w:hAnsi="Tahoma" w:cs="Tahoma"/>
              </w:rPr>
              <w:t xml:space="preserve">13/02/2013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15B9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15B9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15B9D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15B9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15B9D">
        <w:rPr>
          <w:rFonts w:ascii="Tahoma" w:hAnsi="Tahoma" w:cs="Tahoma"/>
          <w:b/>
        </w:rPr>
        <w:t xml:space="preserve">ATTO DI CITAZIONE PROMOSSO DALLA SIG.RA GIANCOLA FRANCESCA DINANZI AL TRIBUNALE DI BARI - SEZ. DIST. DI MONOPOLI. ASSENSO ALLA COSTITUZIONE IN GIUDIZIO A MEZZO DELL'AVVOCATURA COMUNALE NELLA PERSONA DELL'AVV. LORENZO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5B9D" w:rsidRDefault="00D15B9D">
      <w:r>
        <w:separator/>
      </w:r>
    </w:p>
  </w:endnote>
  <w:endnote w:type="continuationSeparator" w:id="1">
    <w:p w:rsidR="00D15B9D" w:rsidRDefault="00D15B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5B9D" w:rsidRDefault="00D15B9D">
      <w:r>
        <w:separator/>
      </w:r>
    </w:p>
  </w:footnote>
  <w:footnote w:type="continuationSeparator" w:id="1">
    <w:p w:rsidR="00D15B9D" w:rsidRDefault="00D15B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15B9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2013-02-14T07:37:00Z</dcterms:created>
  <dcterms:modified xsi:type="dcterms:W3CDTF">2013-02-14T07:37:00Z</dcterms:modified>
</cp:coreProperties>
</file>