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4FBF">
              <w:rPr>
                <w:rFonts w:ascii="Tahoma" w:hAnsi="Tahoma" w:cs="Tahoma"/>
                <w:b/>
                <w:sz w:val="28"/>
                <w:szCs w:val="28"/>
              </w:rPr>
              <w:t xml:space="preserve">R.C.G.00272_2013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4FB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4FBF">
              <w:rPr>
                <w:rFonts w:ascii="Tahoma" w:hAnsi="Tahoma" w:cs="Tahoma"/>
              </w:rPr>
              <w:t xml:space="preserve">Det.Sett.V-Integ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4FBF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4FB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4FB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4FBF">
              <w:rPr>
                <w:rFonts w:ascii="Tahoma" w:hAnsi="Tahoma" w:cs="Tahoma"/>
                <w:b/>
              </w:rPr>
              <w:t xml:space="preserve">AGATA MANGANO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4F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4FBF">
        <w:rPr>
          <w:rFonts w:ascii="Tahoma" w:hAnsi="Tahoma" w:cs="Tahoma"/>
          <w:b/>
        </w:rPr>
        <w:t xml:space="preserve">PROCEDURA APERTA PER L’APPALTO PER LA DURATA DI DUE ANNI DEGLI INTERVENTI/ SERVIZI DI CUSTODIA, PULIZIA E DI PICCOLA MANUTENZIONE DEGLI IMPIANTI SPORTIVI. DISIMPEGNO - CIG. 3780702DF9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FBF" w:rsidRDefault="00744FBF">
      <w:r>
        <w:separator/>
      </w:r>
    </w:p>
  </w:endnote>
  <w:endnote w:type="continuationSeparator" w:id="1">
    <w:p w:rsidR="00744FBF" w:rsidRDefault="00744F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FBF" w:rsidRDefault="00744FBF">
      <w:r>
        <w:separator/>
      </w:r>
    </w:p>
  </w:footnote>
  <w:footnote w:type="continuationSeparator" w:id="1">
    <w:p w:rsidR="00744FBF" w:rsidRDefault="00744F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4FBF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MANGANO.AGATA</dc:creator>
  <cp:keywords/>
  <cp:lastModifiedBy>MANGANO.AGATA</cp:lastModifiedBy>
  <cp:revision>1</cp:revision>
  <dcterms:created xsi:type="dcterms:W3CDTF">2013-02-14T12:31:00Z</dcterms:created>
  <dcterms:modified xsi:type="dcterms:W3CDTF">2013-02-14T12:31:00Z</dcterms:modified>
</cp:coreProperties>
</file>