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0A5A">
              <w:rPr>
                <w:rFonts w:ascii="Tahoma" w:hAnsi="Tahoma" w:cs="Tahoma"/>
                <w:b/>
                <w:sz w:val="28"/>
                <w:szCs w:val="28"/>
              </w:rPr>
              <w:t xml:space="preserve">R.C.G.00265_2013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0A5A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0A5A">
              <w:rPr>
                <w:rFonts w:ascii="Tahoma" w:hAnsi="Tahoma" w:cs="Tahoma"/>
              </w:rPr>
              <w:t xml:space="preserve">Det.Sett.V-Integ RCS 00011/2013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0A5A">
              <w:rPr>
                <w:rFonts w:ascii="Tahoma" w:hAnsi="Tahoma" w:cs="Tahoma"/>
              </w:rPr>
              <w:t xml:space="preserve">28/01/2013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0A5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0A5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0A5A">
              <w:rPr>
                <w:rFonts w:ascii="Tahoma" w:hAnsi="Tahoma" w:cs="Tahoma"/>
                <w:b/>
              </w:rPr>
              <w:t xml:space="preserve">LIDIA LOMARTIRE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0A5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0A5A">
        <w:rPr>
          <w:rFonts w:ascii="Tahoma" w:hAnsi="Tahoma" w:cs="Tahoma"/>
          <w:b/>
        </w:rPr>
        <w:t xml:space="preserve">Campionato Regionale Indoor Rowing – Comitato Regionale Puglia e Basilicata. Impegno di spesa. Rif. Deliberazione G. C. N.1  del 04/01/2013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A5A" w:rsidRDefault="00210A5A">
      <w:r>
        <w:separator/>
      </w:r>
    </w:p>
  </w:endnote>
  <w:endnote w:type="continuationSeparator" w:id="1">
    <w:p w:rsidR="00210A5A" w:rsidRDefault="00210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A5A" w:rsidRDefault="00210A5A">
      <w:r>
        <w:separator/>
      </w:r>
    </w:p>
  </w:footnote>
  <w:footnote w:type="continuationSeparator" w:id="1">
    <w:p w:rsidR="00210A5A" w:rsidRDefault="00210A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0A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LOMARTIRE.LIDIA</dc:creator>
  <cp:keywords/>
  <cp:lastModifiedBy>LOMARTIRE.LIDIA</cp:lastModifiedBy>
  <cp:revision>1</cp:revision>
  <dcterms:created xsi:type="dcterms:W3CDTF">2013-02-15T12:58:00Z</dcterms:created>
  <dcterms:modified xsi:type="dcterms:W3CDTF">2013-02-15T12:58:00Z</dcterms:modified>
</cp:coreProperties>
</file>