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77AB">
              <w:rPr>
                <w:rFonts w:ascii="Tahoma" w:hAnsi="Tahoma" w:cs="Tahoma"/>
                <w:b/>
                <w:sz w:val="28"/>
                <w:szCs w:val="28"/>
              </w:rPr>
              <w:t xml:space="preserve">R.C.G.00310_2013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77AB">
              <w:rPr>
                <w:rFonts w:ascii="Tahoma" w:hAnsi="Tahoma" w:cs="Tahoma"/>
                <w:b/>
                <w:sz w:val="28"/>
                <w:szCs w:val="28"/>
              </w:rPr>
              <w:t xml:space="preserve">19/02/2013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77AB">
              <w:rPr>
                <w:rFonts w:ascii="Tahoma" w:hAnsi="Tahoma" w:cs="Tahoma"/>
              </w:rPr>
              <w:t xml:space="preserve">Det.Sett.VI-Integ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77AB">
              <w:rPr>
                <w:rFonts w:ascii="Tahoma" w:hAnsi="Tahoma" w:cs="Tahoma"/>
              </w:rPr>
              <w:t xml:space="preserve">19/02/2013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77A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77A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77AB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77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77AB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 agli anni di ruolo 2010/2011 di cui all’allegato prospetto  - 2° tomo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7AB" w:rsidRDefault="002077AB">
      <w:r>
        <w:separator/>
      </w:r>
    </w:p>
  </w:endnote>
  <w:endnote w:type="continuationSeparator" w:id="1">
    <w:p w:rsidR="002077AB" w:rsidRDefault="00207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7AB" w:rsidRDefault="002077AB">
      <w:r>
        <w:separator/>
      </w:r>
    </w:p>
  </w:footnote>
  <w:footnote w:type="continuationSeparator" w:id="1">
    <w:p w:rsidR="002077AB" w:rsidRDefault="00207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77AB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2013-02-19T17:00:00Z</dcterms:created>
  <dcterms:modified xsi:type="dcterms:W3CDTF">2013-02-19T17:00:00Z</dcterms:modified>
</cp:coreProperties>
</file>