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20AD">
              <w:rPr>
                <w:rFonts w:ascii="Tahoma" w:hAnsi="Tahoma" w:cs="Tahoma"/>
                <w:b/>
                <w:sz w:val="28"/>
                <w:szCs w:val="28"/>
              </w:rPr>
              <w:t xml:space="preserve">R.C.G.00323_2013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20AD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20AD">
              <w:rPr>
                <w:rFonts w:ascii="Tahoma" w:hAnsi="Tahoma" w:cs="Tahoma"/>
              </w:rPr>
              <w:t xml:space="preserve">Det.Sett.VI-Integ RCS 00029/2013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20AD">
              <w:rPr>
                <w:rFonts w:ascii="Tahoma" w:hAnsi="Tahoma" w:cs="Tahoma"/>
              </w:rPr>
              <w:t xml:space="preserve">19/02/2013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20A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20A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20A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20A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20AD">
        <w:rPr>
          <w:rFonts w:ascii="Tahoma" w:hAnsi="Tahoma" w:cs="Tahoma"/>
          <w:b/>
        </w:rPr>
        <w:t xml:space="preserve">acquisizione servizi  formativi e beni di Consumo (testi) per la Polizia Municipale – febbr.2013.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0AD" w:rsidRDefault="00EA20AD">
      <w:r>
        <w:separator/>
      </w:r>
    </w:p>
  </w:endnote>
  <w:endnote w:type="continuationSeparator" w:id="1">
    <w:p w:rsidR="00EA20AD" w:rsidRDefault="00EA2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0AD" w:rsidRDefault="00EA20AD">
      <w:r>
        <w:separator/>
      </w:r>
    </w:p>
  </w:footnote>
  <w:footnote w:type="continuationSeparator" w:id="1">
    <w:p w:rsidR="00EA20AD" w:rsidRDefault="00EA20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20AD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2013-02-22T12:19:00Z</dcterms:created>
  <dcterms:modified xsi:type="dcterms:W3CDTF">2013-02-22T12:19:00Z</dcterms:modified>
</cp:coreProperties>
</file>