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E1FE2">
              <w:rPr>
                <w:rFonts w:ascii="Tahoma" w:hAnsi="Tahoma" w:cs="Tahoma"/>
                <w:b/>
                <w:sz w:val="28"/>
                <w:szCs w:val="28"/>
              </w:rPr>
              <w:t xml:space="preserve">R.C.G.00348_2013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E1FE2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4E1FE2">
              <w:rPr>
                <w:rFonts w:ascii="Tahoma" w:hAnsi="Tahoma" w:cs="Tahoma"/>
              </w:rPr>
              <w:t>Det.Sett.III-Integ</w:t>
            </w:r>
            <w:proofErr w:type="spellEnd"/>
            <w:r w:rsidR="004E1FE2">
              <w:rPr>
                <w:rFonts w:ascii="Tahoma" w:hAnsi="Tahoma" w:cs="Tahoma"/>
              </w:rPr>
              <w:t xml:space="preserve"> RCS 00028/2013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E1FE2">
              <w:rPr>
                <w:rFonts w:ascii="Tahoma" w:hAnsi="Tahoma" w:cs="Tahoma"/>
              </w:rPr>
              <w:t xml:space="preserve">30/01/2013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E1FE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E1FE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E1FE2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E1FE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F01255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E1FE2">
        <w:rPr>
          <w:rFonts w:ascii="Tahoma" w:hAnsi="Tahoma" w:cs="Tahoma"/>
          <w:b/>
        </w:rPr>
        <w:t xml:space="preserve">Sig.  Giovanni Ancona  c/ Comune di Monopoli: sentenza nr.142/2012 del Tribunale Superiore delle Acque Pubbliche. </w:t>
      </w:r>
      <w:bookmarkStart w:id="0" w:name="_GoBack"/>
      <w:bookmarkEnd w:id="0"/>
    </w:p>
    <w:p w:rsidR="00701294" w:rsidRDefault="00701294" w:rsidP="00F01255">
      <w:pPr>
        <w:pBdr>
          <w:bottom w:val="single" w:sz="6" w:space="1" w:color="auto"/>
        </w:pBdr>
        <w:jc w:val="both"/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502" w:rsidRDefault="00BA2502">
      <w:r>
        <w:separator/>
      </w:r>
    </w:p>
  </w:endnote>
  <w:endnote w:type="continuationSeparator" w:id="0">
    <w:p w:rsidR="00BA2502" w:rsidRDefault="00BA2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502" w:rsidRDefault="00BA2502">
      <w:r>
        <w:separator/>
      </w:r>
    </w:p>
  </w:footnote>
  <w:footnote w:type="continuationSeparator" w:id="0">
    <w:p w:rsidR="00BA2502" w:rsidRDefault="00BA25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E1FE2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502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01255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3</cp:revision>
  <cp:lastPrinted>2013-02-25T07:34:00Z</cp:lastPrinted>
  <dcterms:created xsi:type="dcterms:W3CDTF">2013-02-25T07:33:00Z</dcterms:created>
  <dcterms:modified xsi:type="dcterms:W3CDTF">2013-02-25T07:34:00Z</dcterms:modified>
</cp:coreProperties>
</file>